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DA1168" w14:textId="77777777" w:rsidR="00BB464D" w:rsidRDefault="00BB464D" w:rsidP="00BB464D">
      <w:pPr>
        <w:spacing w:after="0" w:line="360" w:lineRule="auto"/>
        <w:jc w:val="center"/>
        <w:rPr>
          <w:rFonts w:cs="Calibri"/>
          <w:b/>
        </w:rPr>
      </w:pPr>
    </w:p>
    <w:p w14:paraId="791F0217" w14:textId="37FC0F0C" w:rsidR="00A63563" w:rsidRPr="00BB464D" w:rsidRDefault="00A63563" w:rsidP="00BB464D">
      <w:pPr>
        <w:spacing w:after="0" w:line="360" w:lineRule="auto"/>
        <w:jc w:val="center"/>
        <w:rPr>
          <w:rFonts w:cs="Calibri"/>
          <w:b/>
        </w:rPr>
      </w:pPr>
      <w:r w:rsidRPr="00BB464D">
        <w:rPr>
          <w:rFonts w:cs="Calibri"/>
          <w:b/>
        </w:rPr>
        <w:t xml:space="preserve">PROCESO </w:t>
      </w:r>
      <w:r w:rsidR="002E0F5A" w:rsidRPr="00BB464D">
        <w:rPr>
          <w:rFonts w:cs="Calibri"/>
          <w:b/>
        </w:rPr>
        <w:t>DE GESTIÓN DE</w:t>
      </w:r>
      <w:r w:rsidR="00B53D0D" w:rsidRPr="00BB464D">
        <w:rPr>
          <w:rFonts w:cs="Calibri"/>
          <w:b/>
        </w:rPr>
        <w:t xml:space="preserve"> FORMACIÓN PROFESIONAL INTEGRAL</w:t>
      </w:r>
    </w:p>
    <w:p w14:paraId="5E3BCBDD" w14:textId="74D77B8F" w:rsidR="00A63563" w:rsidRDefault="00A63563" w:rsidP="00BB464D">
      <w:pPr>
        <w:spacing w:after="0" w:line="360" w:lineRule="auto"/>
        <w:jc w:val="center"/>
        <w:rPr>
          <w:rFonts w:cs="Calibri"/>
          <w:b/>
        </w:rPr>
      </w:pPr>
      <w:r w:rsidRPr="00BB464D">
        <w:rPr>
          <w:rFonts w:cs="Calibri"/>
          <w:b/>
        </w:rPr>
        <w:t xml:space="preserve">FORMATO </w:t>
      </w:r>
      <w:r w:rsidR="00B53D0D" w:rsidRPr="00BB464D">
        <w:rPr>
          <w:rFonts w:cs="Calibri"/>
          <w:b/>
        </w:rPr>
        <w:t>GUÍA DE APRENDIZAJE</w:t>
      </w:r>
    </w:p>
    <w:p w14:paraId="260F26D0" w14:textId="77777777" w:rsidR="004A2E98" w:rsidRDefault="004A2E98" w:rsidP="00BB464D">
      <w:pPr>
        <w:spacing w:after="0" w:line="360" w:lineRule="auto"/>
        <w:jc w:val="center"/>
        <w:rPr>
          <w:rFonts w:cs="Calibri"/>
          <w:b/>
          <w:color w:val="FF0000"/>
        </w:rPr>
      </w:pPr>
    </w:p>
    <w:p w14:paraId="65322F1D" w14:textId="0F0EE2F4" w:rsidR="00B53D0D" w:rsidRPr="00BB464D" w:rsidRDefault="00B53D0D" w:rsidP="00033399">
      <w:pPr>
        <w:spacing w:line="360" w:lineRule="auto"/>
        <w:jc w:val="both"/>
        <w:rPr>
          <w:rFonts w:cs="Calibri"/>
          <w:b/>
        </w:rPr>
      </w:pPr>
      <w:r w:rsidRPr="00BB464D">
        <w:rPr>
          <w:rFonts w:cs="Calibri"/>
          <w:b/>
        </w:rPr>
        <w:t>IDENTIFICACIÓN DE LA GUIA DE APRENDIZAJE</w:t>
      </w:r>
    </w:p>
    <w:p w14:paraId="32605809" w14:textId="59B27434" w:rsidR="00AF22D6" w:rsidRDefault="00B53D0D" w:rsidP="00AF22D6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es-419" w:eastAsia="es-419"/>
        </w:rPr>
      </w:pPr>
      <w:r w:rsidRPr="00BB464D">
        <w:rPr>
          <w:rFonts w:cs="Calibri"/>
        </w:rPr>
        <w:t>Denominación del Programa de Formación:</w:t>
      </w:r>
      <w:r w:rsidR="00C13B1C">
        <w:rPr>
          <w:rFonts w:cs="Calibri"/>
        </w:rPr>
        <w:t xml:space="preserve"> </w:t>
      </w:r>
    </w:p>
    <w:p w14:paraId="3B44ED03" w14:textId="77777777" w:rsidR="008E7B78" w:rsidRPr="00AF22D6" w:rsidRDefault="008E7B78" w:rsidP="00AF22D6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es-419" w:eastAsia="es-419"/>
        </w:rPr>
      </w:pPr>
    </w:p>
    <w:p w14:paraId="63058BFC" w14:textId="7F6E3015" w:rsidR="00B53D0D" w:rsidRPr="00C13B1C" w:rsidRDefault="00B53D0D" w:rsidP="00C13B1C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</w:rPr>
      </w:pPr>
      <w:r w:rsidRPr="00C13B1C">
        <w:rPr>
          <w:rFonts w:ascii="Calibri" w:hAnsi="Calibri" w:cs="Calibri"/>
        </w:rPr>
        <w:t>Fase del Proyecto</w:t>
      </w:r>
      <w:r w:rsidR="00C13B1C">
        <w:rPr>
          <w:rFonts w:ascii="Calibri" w:hAnsi="Calibri" w:cs="Calibri"/>
        </w:rPr>
        <w:t xml:space="preserve">: </w:t>
      </w:r>
      <w:r w:rsidR="00C13B1C" w:rsidRPr="00C13B1C">
        <w:rPr>
          <w:rFonts w:ascii="Calibri" w:hAnsi="Calibri" w:cs="Calibri"/>
        </w:rPr>
        <w:t>PLANIFICACIÓN</w:t>
      </w:r>
      <w:r w:rsidRPr="00C13B1C">
        <w:rPr>
          <w:rFonts w:ascii="Calibri" w:hAnsi="Calibri" w:cs="Calibri"/>
        </w:rPr>
        <w:t xml:space="preserve"> </w:t>
      </w:r>
    </w:p>
    <w:p w14:paraId="37A76517" w14:textId="58451F4C" w:rsidR="00C13B1C" w:rsidRPr="00C13B1C" w:rsidRDefault="00B53D0D" w:rsidP="00624921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</w:rPr>
      </w:pPr>
      <w:r w:rsidRPr="00C13B1C">
        <w:rPr>
          <w:rFonts w:ascii="Calibri" w:hAnsi="Calibri" w:cs="Calibri"/>
        </w:rPr>
        <w:t>Actividad de Proyecto</w:t>
      </w:r>
      <w:r w:rsidR="00C13B1C" w:rsidRPr="00C13B1C">
        <w:rPr>
          <w:rFonts w:ascii="Calibri" w:hAnsi="Calibri" w:cs="Calibri"/>
        </w:rPr>
        <w:t>: ESTABLECER REQUISITOS DEL PROYECTO A DESARROLLAR</w:t>
      </w:r>
    </w:p>
    <w:p w14:paraId="0F830893" w14:textId="3303E9CB" w:rsidR="00B53D0D" w:rsidRPr="00C13B1C" w:rsidRDefault="00B53D0D" w:rsidP="00306433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</w:rPr>
      </w:pPr>
      <w:r w:rsidRPr="00C13B1C">
        <w:rPr>
          <w:rFonts w:ascii="Calibri" w:hAnsi="Calibri" w:cs="Calibri"/>
        </w:rPr>
        <w:t>Competencia</w:t>
      </w:r>
      <w:r w:rsidR="00C13B1C" w:rsidRPr="00C13B1C">
        <w:rPr>
          <w:rFonts w:ascii="Calibri" w:hAnsi="Calibri" w:cs="Calibri"/>
        </w:rPr>
        <w:t>: - RAZONAR CUANTITATIVAMENTE FRENTE A SITUACIONES SUSCEPTIBLES DE SER ABORDADAS DE MANERA MATEMÁTICA EN CONTEXTOS LABORALES, SOCIALES Y PERSONALES.</w:t>
      </w:r>
    </w:p>
    <w:p w14:paraId="30ECAB32" w14:textId="382CF261" w:rsidR="00B53D0D" w:rsidRDefault="00B53D0D" w:rsidP="00033399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</w:rPr>
      </w:pPr>
      <w:r w:rsidRPr="00BB464D">
        <w:rPr>
          <w:rFonts w:ascii="Calibri" w:hAnsi="Calibri" w:cs="Calibri"/>
        </w:rPr>
        <w:t>Resultados de Aprendizaje Alcanzar:</w:t>
      </w:r>
    </w:p>
    <w:p w14:paraId="2F5B40B7" w14:textId="63411186" w:rsidR="00C13B1C" w:rsidRDefault="00C13B1C" w:rsidP="00C13B1C">
      <w:pPr>
        <w:pStyle w:val="Prrafodelista"/>
        <w:spacing w:line="360" w:lineRule="auto"/>
        <w:jc w:val="both"/>
        <w:rPr>
          <w:rFonts w:ascii="Calibri" w:hAnsi="Calibri" w:cs="Calibri"/>
        </w:rPr>
      </w:pPr>
      <w:r w:rsidRPr="00C13B1C">
        <w:rPr>
          <w:rFonts w:ascii="Calibri" w:hAnsi="Calibri" w:cs="Calibri"/>
        </w:rPr>
        <w:t>RESOLVER PROBLEMAS MATEMÁTICOS A PARTIR DE SITUACIONES GENERADAS EN EL CONTEXTO SOCIAL Y PRODUCTIVO.</w:t>
      </w:r>
    </w:p>
    <w:p w14:paraId="524A29E7" w14:textId="68C173FA" w:rsidR="00C13B1C" w:rsidRPr="00C13B1C" w:rsidRDefault="00C13B1C" w:rsidP="00C13B1C">
      <w:pPr>
        <w:pStyle w:val="Prrafodelista"/>
        <w:spacing w:line="360" w:lineRule="auto"/>
        <w:jc w:val="both"/>
        <w:rPr>
          <w:rFonts w:ascii="Calibri" w:hAnsi="Calibri" w:cs="Calibri"/>
        </w:rPr>
      </w:pPr>
      <w:r w:rsidRPr="00C13B1C">
        <w:rPr>
          <w:rFonts w:ascii="Calibri" w:hAnsi="Calibri" w:cs="Calibri"/>
        </w:rPr>
        <w:t>IDENTIFICAR MODELOS</w:t>
      </w:r>
      <w:r>
        <w:rPr>
          <w:rFonts w:ascii="Calibri" w:hAnsi="Calibri" w:cs="Calibri"/>
        </w:rPr>
        <w:t xml:space="preserve"> </w:t>
      </w:r>
      <w:r w:rsidRPr="00C13B1C">
        <w:rPr>
          <w:rFonts w:ascii="Calibri" w:hAnsi="Calibri" w:cs="Calibri"/>
        </w:rPr>
        <w:t>MATEMÁTICOS DE ACUERDO CON LOS</w:t>
      </w:r>
      <w:r>
        <w:rPr>
          <w:rFonts w:ascii="Calibri" w:hAnsi="Calibri" w:cs="Calibri"/>
        </w:rPr>
        <w:t xml:space="preserve"> </w:t>
      </w:r>
      <w:r w:rsidRPr="00C13B1C">
        <w:rPr>
          <w:rFonts w:ascii="Calibri" w:hAnsi="Calibri" w:cs="Calibri"/>
        </w:rPr>
        <w:t>REQUERIMIENTOS DEL PROBLEMA PLANTEADO</w:t>
      </w:r>
      <w:r>
        <w:rPr>
          <w:rFonts w:ascii="Calibri" w:hAnsi="Calibri" w:cs="Calibri"/>
        </w:rPr>
        <w:t xml:space="preserve"> </w:t>
      </w:r>
      <w:r w:rsidRPr="00C13B1C">
        <w:rPr>
          <w:rFonts w:ascii="Calibri" w:hAnsi="Calibri" w:cs="Calibri"/>
        </w:rPr>
        <w:t>EN CONTEXTOS SOCIALES Y PRODUCTIVO.</w:t>
      </w:r>
    </w:p>
    <w:p w14:paraId="2F477666" w14:textId="7961E54D" w:rsidR="00B53D0D" w:rsidRPr="00BB464D" w:rsidRDefault="00B53D0D" w:rsidP="00033399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</w:rPr>
      </w:pPr>
      <w:r w:rsidRPr="00BB464D">
        <w:rPr>
          <w:rFonts w:ascii="Calibri" w:hAnsi="Calibri" w:cs="Calibri"/>
        </w:rPr>
        <w:t>Duración de la Guía</w:t>
      </w:r>
      <w:r w:rsidR="00C13B1C">
        <w:rPr>
          <w:rFonts w:ascii="Calibri" w:hAnsi="Calibri" w:cs="Calibri"/>
        </w:rPr>
        <w:t>: 12 hora</w:t>
      </w:r>
    </w:p>
    <w:p w14:paraId="6395F881" w14:textId="3BA6A419" w:rsidR="00B53D0D" w:rsidRDefault="00B53D0D" w:rsidP="00033399">
      <w:p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cs="Calibri"/>
          <w:b/>
        </w:rPr>
      </w:pPr>
      <w:r w:rsidRPr="00BB464D">
        <w:rPr>
          <w:rFonts w:cs="Calibri"/>
          <w:b/>
        </w:rPr>
        <w:t>2. PRESENTACIÓN</w:t>
      </w:r>
    </w:p>
    <w:p w14:paraId="349963EA" w14:textId="77777777" w:rsidR="00C13B1C" w:rsidRPr="00C13B1C" w:rsidRDefault="00C13B1C" w:rsidP="00C13B1C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111111"/>
          <w:sz w:val="24"/>
          <w:szCs w:val="24"/>
          <w:lang w:eastAsia="es-CO"/>
        </w:rPr>
      </w:pPr>
      <w:r w:rsidRPr="00C13B1C">
        <w:rPr>
          <w:rFonts w:ascii="Arial" w:eastAsia="Times New Roman" w:hAnsi="Arial" w:cs="Arial"/>
          <w:b/>
          <w:bCs/>
          <w:color w:val="111111"/>
          <w:sz w:val="24"/>
          <w:szCs w:val="24"/>
          <w:lang w:eastAsia="es-CO"/>
        </w:rPr>
        <w:t>¿Qué son las matemáticas?</w:t>
      </w:r>
    </w:p>
    <w:p w14:paraId="7B9AE358" w14:textId="77777777" w:rsidR="00C13B1C" w:rsidRPr="00C13B1C" w:rsidRDefault="00C13B1C" w:rsidP="00C13B1C">
      <w:pPr>
        <w:shd w:val="clear" w:color="auto" w:fill="FFFFFF"/>
        <w:spacing w:after="100" w:afterAutospacing="1" w:line="240" w:lineRule="auto"/>
        <w:jc w:val="both"/>
        <w:rPr>
          <w:rFonts w:ascii="Arial" w:eastAsia="Times New Roman" w:hAnsi="Arial" w:cs="Arial"/>
          <w:color w:val="111111"/>
          <w:sz w:val="24"/>
          <w:szCs w:val="24"/>
          <w:lang w:eastAsia="es-CO"/>
        </w:rPr>
      </w:pPr>
      <w:r w:rsidRPr="00C13B1C">
        <w:rPr>
          <w:rFonts w:ascii="Arial" w:eastAsia="Times New Roman" w:hAnsi="Arial" w:cs="Arial"/>
          <w:color w:val="111111"/>
          <w:sz w:val="24"/>
          <w:szCs w:val="24"/>
          <w:lang w:eastAsia="es-CO"/>
        </w:rPr>
        <w:t>Las matemáticas son la ciencia que se ocupa de la lógica de la forma, la cantidad y la disposición. Las matemáticas están a nuestro alrededor, en todo lo que hacemos. Los matemáticos buscan patrones, formulan nuevas conjeturas y establecen la verdad mediante una deducción rigurosa a partir de axiomas y definiciones elegidos apropiadamente.</w:t>
      </w:r>
    </w:p>
    <w:p w14:paraId="0010A7ED" w14:textId="77777777" w:rsidR="00C13B1C" w:rsidRPr="00C13B1C" w:rsidRDefault="00C13B1C" w:rsidP="00C13B1C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111111"/>
          <w:sz w:val="24"/>
          <w:szCs w:val="24"/>
          <w:lang w:eastAsia="es-CO"/>
        </w:rPr>
      </w:pPr>
      <w:r w:rsidRPr="00C13B1C">
        <w:rPr>
          <w:rFonts w:ascii="Arial" w:eastAsia="Times New Roman" w:hAnsi="Arial" w:cs="Arial"/>
          <w:b/>
          <w:bCs/>
          <w:color w:val="111111"/>
          <w:sz w:val="24"/>
          <w:szCs w:val="24"/>
          <w:lang w:eastAsia="es-CO"/>
        </w:rPr>
        <w:t>¿Cuál es su importancia en la vida cotidiana?</w:t>
      </w:r>
    </w:p>
    <w:p w14:paraId="1A06D371" w14:textId="77777777" w:rsidR="00C13B1C" w:rsidRPr="00C13B1C" w:rsidRDefault="00C13B1C" w:rsidP="00C13B1C">
      <w:pPr>
        <w:shd w:val="clear" w:color="auto" w:fill="FFFFFF"/>
        <w:spacing w:after="100" w:afterAutospacing="1" w:line="240" w:lineRule="auto"/>
        <w:jc w:val="both"/>
        <w:rPr>
          <w:rFonts w:ascii="Arial" w:eastAsia="Times New Roman" w:hAnsi="Arial" w:cs="Arial"/>
          <w:color w:val="111111"/>
          <w:sz w:val="24"/>
          <w:szCs w:val="24"/>
          <w:lang w:eastAsia="es-CO"/>
        </w:rPr>
      </w:pPr>
      <w:r w:rsidRPr="00C13B1C">
        <w:rPr>
          <w:rFonts w:ascii="Arial" w:eastAsia="Times New Roman" w:hAnsi="Arial" w:cs="Arial"/>
          <w:color w:val="111111"/>
          <w:sz w:val="24"/>
          <w:szCs w:val="24"/>
          <w:lang w:eastAsia="es-CO"/>
        </w:rPr>
        <w:t>Es la piedra angular de todo en nuestra vida diaria, incluidos los dispositivos móviles, las computadoras, el software, la arquitectura (antigua y moderna), el arte, la finanza y la ingeniería.</w:t>
      </w:r>
    </w:p>
    <w:p w14:paraId="12EA4D34" w14:textId="77777777" w:rsidR="00C13B1C" w:rsidRPr="00C13B1C" w:rsidRDefault="00C13B1C" w:rsidP="00C13B1C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111111"/>
          <w:sz w:val="24"/>
          <w:szCs w:val="24"/>
          <w:lang w:eastAsia="es-CO"/>
        </w:rPr>
      </w:pPr>
      <w:r w:rsidRPr="00C13B1C">
        <w:rPr>
          <w:rFonts w:ascii="Arial" w:eastAsia="Times New Roman" w:hAnsi="Arial" w:cs="Arial"/>
          <w:b/>
          <w:bCs/>
          <w:color w:val="111111"/>
          <w:sz w:val="24"/>
          <w:szCs w:val="24"/>
          <w:lang w:eastAsia="es-CO"/>
        </w:rPr>
        <w:t>¿Cómo podemos ver, conscientemente, su aplicación en el día a día?</w:t>
      </w:r>
    </w:p>
    <w:p w14:paraId="41A07909" w14:textId="51FA3A96" w:rsidR="00C13B1C" w:rsidRPr="00C13B1C" w:rsidRDefault="00C13B1C" w:rsidP="00C13B1C">
      <w:pPr>
        <w:shd w:val="clear" w:color="auto" w:fill="FFFFFF"/>
        <w:spacing w:after="100" w:afterAutospacing="1" w:line="240" w:lineRule="auto"/>
        <w:jc w:val="both"/>
        <w:rPr>
          <w:rFonts w:ascii="Arial" w:eastAsia="Times New Roman" w:hAnsi="Arial" w:cs="Arial"/>
          <w:color w:val="111111"/>
          <w:sz w:val="20"/>
          <w:szCs w:val="20"/>
          <w:lang w:eastAsia="es-CO"/>
        </w:rPr>
      </w:pPr>
      <w:r w:rsidRPr="00C13B1C">
        <w:rPr>
          <w:rFonts w:ascii="Arial" w:eastAsia="Times New Roman" w:hAnsi="Arial" w:cs="Arial"/>
          <w:color w:val="111111"/>
          <w:sz w:val="24"/>
          <w:szCs w:val="24"/>
          <w:lang w:eastAsia="es-CO"/>
        </w:rPr>
        <w:t xml:space="preserve">Detrás de un simple conteo o de una medición hay un trasfondo matemático. Usamos las matemáticas cuando vamos de compra, cuando vamos a construir una casa e incluso en </w:t>
      </w:r>
      <w:r w:rsidRPr="00C13B1C">
        <w:rPr>
          <w:rFonts w:ascii="Arial" w:eastAsia="Times New Roman" w:hAnsi="Arial" w:cs="Arial"/>
          <w:color w:val="111111"/>
          <w:sz w:val="24"/>
          <w:szCs w:val="24"/>
          <w:lang w:eastAsia="es-CO"/>
        </w:rPr>
        <w:lastRenderedPageBreak/>
        <w:t>áreas financieras como cuando solicitamos algún préstamo</w:t>
      </w:r>
      <w:r>
        <w:rPr>
          <w:rFonts w:ascii="Arial" w:eastAsia="Times New Roman" w:hAnsi="Arial" w:cs="Arial"/>
          <w:color w:val="111111"/>
          <w:sz w:val="24"/>
          <w:szCs w:val="24"/>
          <w:lang w:eastAsia="es-CO"/>
        </w:rPr>
        <w:t xml:space="preserve"> “</w:t>
      </w:r>
      <w:r w:rsidRPr="00C13B1C">
        <w:rPr>
          <w:rFonts w:ascii="Arial" w:eastAsia="Times New Roman" w:hAnsi="Arial" w:cs="Arial"/>
          <w:color w:val="111111"/>
          <w:sz w:val="20"/>
          <w:szCs w:val="20"/>
          <w:lang w:eastAsia="es-CO"/>
        </w:rPr>
        <w:t>https://www.una.py/las-matematicas-estan-a-nuestro-alrededor-en-todo-lo-que-hacemos”</w:t>
      </w:r>
    </w:p>
    <w:p w14:paraId="05E7627C" w14:textId="13ED4411" w:rsidR="00B53D0D" w:rsidRDefault="00B53D0D" w:rsidP="00033399">
      <w:p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cs="Calibri"/>
          <w:b/>
          <w:lang w:val="es-MX"/>
        </w:rPr>
      </w:pPr>
      <w:r w:rsidRPr="00BB464D">
        <w:rPr>
          <w:rFonts w:cs="Calibri"/>
          <w:b/>
          <w:lang w:val="es-MX"/>
        </w:rPr>
        <w:t>3.  FORMULACIÓN DE LAS ACTIVIDADES DE APRENDIZAJE</w:t>
      </w:r>
    </w:p>
    <w:p w14:paraId="3ECD47BF" w14:textId="77777777" w:rsidR="00C13B1C" w:rsidRPr="00C13B1C" w:rsidRDefault="00C13B1C" w:rsidP="00C13B1C">
      <w:pPr>
        <w:spacing w:after="0" w:line="360" w:lineRule="auto"/>
        <w:jc w:val="both"/>
        <w:rPr>
          <w:rFonts w:cs="Calibri"/>
          <w:color w:val="000000" w:themeColor="text1"/>
          <w:u w:val="single"/>
        </w:rPr>
      </w:pPr>
      <w:r w:rsidRPr="00C13B1C">
        <w:rPr>
          <w:rFonts w:cs="Calibri"/>
          <w:b/>
          <w:bCs/>
          <w:color w:val="000000" w:themeColor="text1"/>
          <w:u w:val="single"/>
        </w:rPr>
        <w:t>Actividades De Reflexión Inicial</w:t>
      </w:r>
      <w:r w:rsidRPr="00C13B1C">
        <w:rPr>
          <w:rFonts w:cs="Calibri"/>
          <w:color w:val="000000" w:themeColor="text1"/>
          <w:u w:val="single"/>
        </w:rPr>
        <w:t xml:space="preserve"> </w:t>
      </w:r>
    </w:p>
    <w:p w14:paraId="1B6ADC23" w14:textId="77777777" w:rsidR="00C13B1C" w:rsidRDefault="00C13B1C" w:rsidP="00C13B1C">
      <w:pPr>
        <w:pStyle w:val="Prrafodelista"/>
        <w:tabs>
          <w:tab w:val="left" w:pos="4320"/>
          <w:tab w:val="left" w:pos="4485"/>
          <w:tab w:val="left" w:pos="5445"/>
        </w:tabs>
        <w:spacing w:line="360" w:lineRule="auto"/>
        <w:ind w:left="0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PROBLAMA DE LOGICA MATMTICA </w:t>
      </w:r>
    </w:p>
    <w:p w14:paraId="28F88A77" w14:textId="41EA5745" w:rsidR="00C13B1C" w:rsidRPr="00C13B1C" w:rsidRDefault="00C13B1C" w:rsidP="00C13B1C">
      <w:pPr>
        <w:pStyle w:val="Prrafodelista"/>
        <w:numPr>
          <w:ilvl w:val="0"/>
          <w:numId w:val="32"/>
        </w:numPr>
        <w:tabs>
          <w:tab w:val="left" w:pos="4320"/>
          <w:tab w:val="left" w:pos="4485"/>
          <w:tab w:val="left" w:pos="5445"/>
        </w:tabs>
        <w:spacing w:line="240" w:lineRule="auto"/>
        <w:jc w:val="both"/>
        <w:rPr>
          <w:rFonts w:ascii="Calibri" w:hAnsi="Calibri" w:cs="Calibri"/>
          <w:bCs/>
        </w:rPr>
      </w:pPr>
      <w:r w:rsidRPr="00C13B1C">
        <w:rPr>
          <w:rFonts w:ascii="Calibri" w:hAnsi="Calibri" w:cs="Calibri"/>
          <w:bCs/>
        </w:rPr>
        <w:t xml:space="preserve">Observa y </w:t>
      </w:r>
      <w:proofErr w:type="gramStart"/>
      <w:r w:rsidRPr="00C13B1C">
        <w:rPr>
          <w:rFonts w:ascii="Calibri" w:hAnsi="Calibri" w:cs="Calibri"/>
          <w:bCs/>
        </w:rPr>
        <w:t>lea  el</w:t>
      </w:r>
      <w:proofErr w:type="gramEnd"/>
      <w:r w:rsidRPr="00C13B1C">
        <w:rPr>
          <w:rFonts w:ascii="Calibri" w:hAnsi="Calibri" w:cs="Calibri"/>
          <w:bCs/>
        </w:rPr>
        <w:t xml:space="preserve"> ejercicios y  de</w:t>
      </w:r>
      <w:r>
        <w:rPr>
          <w:rFonts w:ascii="Calibri" w:hAnsi="Calibri" w:cs="Calibri"/>
          <w:bCs/>
        </w:rPr>
        <w:t xml:space="preserve">le </w:t>
      </w:r>
      <w:r w:rsidRPr="00C13B1C">
        <w:rPr>
          <w:rFonts w:ascii="Calibri" w:hAnsi="Calibri" w:cs="Calibri"/>
          <w:bCs/>
        </w:rPr>
        <w:t>una solución.</w:t>
      </w:r>
    </w:p>
    <w:p w14:paraId="4B28C707" w14:textId="59FCF7B2" w:rsidR="00C13B1C" w:rsidRPr="00C13B1C" w:rsidRDefault="00C13B1C" w:rsidP="00C13B1C">
      <w:pPr>
        <w:pStyle w:val="Prrafodelista"/>
        <w:numPr>
          <w:ilvl w:val="0"/>
          <w:numId w:val="32"/>
        </w:numPr>
        <w:tabs>
          <w:tab w:val="left" w:pos="4320"/>
          <w:tab w:val="left" w:pos="4485"/>
          <w:tab w:val="left" w:pos="5445"/>
        </w:tabs>
        <w:spacing w:line="240" w:lineRule="auto"/>
        <w:jc w:val="both"/>
        <w:rPr>
          <w:rFonts w:ascii="Calibri" w:hAnsi="Calibri" w:cs="Calibri"/>
          <w:bCs/>
        </w:rPr>
      </w:pPr>
      <w:r w:rsidRPr="00C13B1C">
        <w:rPr>
          <w:rFonts w:ascii="Calibri" w:hAnsi="Calibri" w:cs="Calibri"/>
          <w:bCs/>
        </w:rPr>
        <w:t xml:space="preserve">En una hoja </w:t>
      </w:r>
      <w:r>
        <w:rPr>
          <w:rFonts w:ascii="Calibri" w:hAnsi="Calibri" w:cs="Calibri"/>
          <w:bCs/>
        </w:rPr>
        <w:t>dibuje</w:t>
      </w:r>
      <w:r w:rsidRPr="00C13B1C">
        <w:rPr>
          <w:rFonts w:ascii="Calibri" w:hAnsi="Calibri" w:cs="Calibri"/>
          <w:bCs/>
        </w:rPr>
        <w:t xml:space="preserve"> el paso </w:t>
      </w:r>
      <w:proofErr w:type="spellStart"/>
      <w:r w:rsidRPr="00C13B1C">
        <w:rPr>
          <w:rFonts w:ascii="Calibri" w:hAnsi="Calibri" w:cs="Calibri"/>
          <w:bCs/>
        </w:rPr>
        <w:t>apaso</w:t>
      </w:r>
      <w:proofErr w:type="spellEnd"/>
      <w:r w:rsidRPr="00C13B1C">
        <w:rPr>
          <w:rFonts w:ascii="Calibri" w:hAnsi="Calibri" w:cs="Calibri"/>
          <w:bCs/>
        </w:rPr>
        <w:t xml:space="preserve"> que realizo para llegar a la respuesta. </w:t>
      </w:r>
    </w:p>
    <w:p w14:paraId="32394DEB" w14:textId="70D9136E" w:rsidR="00C13B1C" w:rsidRPr="00C13B1C" w:rsidRDefault="00C13B1C" w:rsidP="00C13B1C">
      <w:pPr>
        <w:pStyle w:val="Prrafodelista"/>
        <w:numPr>
          <w:ilvl w:val="0"/>
          <w:numId w:val="32"/>
        </w:numPr>
        <w:tabs>
          <w:tab w:val="left" w:pos="4320"/>
          <w:tab w:val="left" w:pos="4485"/>
          <w:tab w:val="left" w:pos="5445"/>
        </w:tabs>
        <w:spacing w:line="240" w:lineRule="auto"/>
        <w:jc w:val="both"/>
        <w:rPr>
          <w:rFonts w:ascii="Calibri" w:hAnsi="Calibri" w:cs="Calibri"/>
          <w:bCs/>
        </w:rPr>
      </w:pPr>
      <w:r w:rsidRPr="00C13B1C">
        <w:rPr>
          <w:rFonts w:ascii="Calibri" w:hAnsi="Calibri" w:cs="Calibri"/>
          <w:bCs/>
        </w:rPr>
        <w:t>Tiene 10 minutos para desarrollar el ejercicio.</w:t>
      </w:r>
    </w:p>
    <w:p w14:paraId="52CB47E3" w14:textId="1473853E" w:rsidR="00C13B1C" w:rsidRDefault="00C13B1C" w:rsidP="00C13B1C">
      <w:pPr>
        <w:pStyle w:val="Prrafodelista"/>
        <w:numPr>
          <w:ilvl w:val="0"/>
          <w:numId w:val="32"/>
        </w:numPr>
        <w:tabs>
          <w:tab w:val="left" w:pos="4320"/>
          <w:tab w:val="left" w:pos="4485"/>
          <w:tab w:val="left" w:pos="5445"/>
        </w:tabs>
        <w:spacing w:line="240" w:lineRule="auto"/>
        <w:jc w:val="both"/>
        <w:rPr>
          <w:rFonts w:ascii="Calibri" w:hAnsi="Calibri" w:cs="Calibri"/>
          <w:bCs/>
        </w:rPr>
      </w:pPr>
      <w:r w:rsidRPr="00C13B1C">
        <w:rPr>
          <w:rFonts w:ascii="Calibri" w:hAnsi="Calibri" w:cs="Calibri"/>
          <w:bCs/>
        </w:rPr>
        <w:t xml:space="preserve">Socialización como se </w:t>
      </w:r>
      <w:proofErr w:type="spellStart"/>
      <w:r w:rsidRPr="00C13B1C">
        <w:rPr>
          <w:rFonts w:ascii="Calibri" w:hAnsi="Calibri" w:cs="Calibri"/>
          <w:bCs/>
        </w:rPr>
        <w:t>llego</w:t>
      </w:r>
      <w:proofErr w:type="spellEnd"/>
      <w:r w:rsidRPr="00C13B1C">
        <w:rPr>
          <w:rFonts w:ascii="Calibri" w:hAnsi="Calibri" w:cs="Calibri"/>
          <w:bCs/>
        </w:rPr>
        <w:t xml:space="preserve"> a la respuesta, </w:t>
      </w:r>
      <w:r>
        <w:rPr>
          <w:rFonts w:ascii="Calibri" w:hAnsi="Calibri" w:cs="Calibri"/>
          <w:bCs/>
        </w:rPr>
        <w:t xml:space="preserve">cada uno de los aprendices da a conocer su respuesta y el paso a </w:t>
      </w:r>
      <w:proofErr w:type="spellStart"/>
      <w:r>
        <w:rPr>
          <w:rFonts w:ascii="Calibri" w:hAnsi="Calibri" w:cs="Calibri"/>
          <w:bCs/>
        </w:rPr>
        <w:t>apaso</w:t>
      </w:r>
      <w:proofErr w:type="spellEnd"/>
      <w:r>
        <w:rPr>
          <w:rFonts w:ascii="Calibri" w:hAnsi="Calibri" w:cs="Calibri"/>
          <w:bCs/>
        </w:rPr>
        <w:t xml:space="preserve"> que realizo para llegar a ella.</w:t>
      </w:r>
    </w:p>
    <w:p w14:paraId="4A98C547" w14:textId="328D5A63" w:rsidR="00C13B1C" w:rsidRDefault="00C13B1C" w:rsidP="00C13B1C">
      <w:pPr>
        <w:pStyle w:val="Prrafodelista"/>
        <w:numPr>
          <w:ilvl w:val="0"/>
          <w:numId w:val="32"/>
        </w:numPr>
        <w:tabs>
          <w:tab w:val="left" w:pos="4320"/>
          <w:tab w:val="left" w:pos="4485"/>
          <w:tab w:val="left" w:pos="5445"/>
        </w:tabs>
        <w:spacing w:line="240" w:lineRule="auto"/>
        <w:jc w:val="both"/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 xml:space="preserve">Conclusiones, se puede observar que hay </w:t>
      </w:r>
      <w:proofErr w:type="gramStart"/>
      <w:r>
        <w:rPr>
          <w:rFonts w:ascii="Calibri" w:hAnsi="Calibri" w:cs="Calibri"/>
          <w:bCs/>
        </w:rPr>
        <w:t>diferentes forma</w:t>
      </w:r>
      <w:proofErr w:type="gramEnd"/>
      <w:r>
        <w:rPr>
          <w:rFonts w:ascii="Calibri" w:hAnsi="Calibri" w:cs="Calibri"/>
          <w:bCs/>
        </w:rPr>
        <w:t xml:space="preserve"> para llegar a una respuesta y que cada </w:t>
      </w:r>
      <w:proofErr w:type="spellStart"/>
      <w:r>
        <w:rPr>
          <w:rFonts w:ascii="Calibri" w:hAnsi="Calibri" w:cs="Calibri"/>
          <w:bCs/>
        </w:rPr>
        <w:t>unopodemos</w:t>
      </w:r>
      <w:proofErr w:type="spellEnd"/>
      <w:r>
        <w:rPr>
          <w:rFonts w:ascii="Calibri" w:hAnsi="Calibri" w:cs="Calibri"/>
          <w:bCs/>
        </w:rPr>
        <w:t xml:space="preserve"> ver el problema de diferentes forma.</w:t>
      </w:r>
    </w:p>
    <w:p w14:paraId="73D16001" w14:textId="29A54257" w:rsidR="00C13B1C" w:rsidRDefault="00C13B1C" w:rsidP="00C13B1C">
      <w:pPr>
        <w:tabs>
          <w:tab w:val="left" w:pos="4320"/>
          <w:tab w:val="left" w:pos="4485"/>
          <w:tab w:val="left" w:pos="5445"/>
        </w:tabs>
        <w:spacing w:line="240" w:lineRule="auto"/>
        <w:ind w:left="360"/>
        <w:jc w:val="both"/>
        <w:rPr>
          <w:rFonts w:cs="Calibri"/>
          <w:bCs/>
        </w:rPr>
      </w:pPr>
      <w:r w:rsidRPr="00C13B1C">
        <w:rPr>
          <w:rFonts w:cs="Calibri"/>
          <w:bCs/>
          <w:noProof/>
          <w:lang w:val="es-419" w:eastAsia="es-419"/>
        </w:rPr>
        <w:drawing>
          <wp:anchor distT="0" distB="0" distL="114300" distR="114300" simplePos="0" relativeHeight="251658240" behindDoc="1" locked="0" layoutInCell="1" allowOverlap="1" wp14:anchorId="67AE889B" wp14:editId="08A0EB46">
            <wp:simplePos x="0" y="0"/>
            <wp:positionH relativeFrom="column">
              <wp:posOffset>3505200</wp:posOffset>
            </wp:positionH>
            <wp:positionV relativeFrom="paragraph">
              <wp:posOffset>259080</wp:posOffset>
            </wp:positionV>
            <wp:extent cx="2314575" cy="1200150"/>
            <wp:effectExtent l="0" t="0" r="9525" b="0"/>
            <wp:wrapTight wrapText="bothSides">
              <wp:wrapPolygon edited="0">
                <wp:start x="0" y="0"/>
                <wp:lineTo x="0" y="21257"/>
                <wp:lineTo x="21511" y="21257"/>
                <wp:lineTo x="21511" y="0"/>
                <wp:lineTo x="0" y="0"/>
              </wp:wrapPolygon>
            </wp:wrapTight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14575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proofErr w:type="gramStart"/>
      <w:r w:rsidRPr="00C13B1C">
        <w:rPr>
          <w:rFonts w:cs="Calibri"/>
          <w:bCs/>
        </w:rPr>
        <w:t>M</w:t>
      </w:r>
      <w:r>
        <w:rPr>
          <w:rFonts w:cs="Calibri"/>
          <w:bCs/>
        </w:rPr>
        <w:t xml:space="preserve">IDIENDO </w:t>
      </w:r>
      <w:r w:rsidRPr="00C13B1C">
        <w:rPr>
          <w:rFonts w:cs="Calibri"/>
          <w:bCs/>
        </w:rPr>
        <w:t xml:space="preserve"> AGUA</w:t>
      </w:r>
      <w:proofErr w:type="gramEnd"/>
      <w:r w:rsidRPr="00C13B1C">
        <w:rPr>
          <w:rFonts w:cs="Calibri"/>
          <w:bCs/>
        </w:rPr>
        <w:t xml:space="preserve"> </w:t>
      </w:r>
    </w:p>
    <w:p w14:paraId="53D5FA43" w14:textId="05B901BE" w:rsidR="00C13B1C" w:rsidRDefault="00C13B1C" w:rsidP="00C13B1C">
      <w:pPr>
        <w:tabs>
          <w:tab w:val="left" w:pos="4320"/>
          <w:tab w:val="left" w:pos="4485"/>
          <w:tab w:val="left" w:pos="5445"/>
        </w:tabs>
        <w:spacing w:line="240" w:lineRule="auto"/>
        <w:ind w:left="360"/>
        <w:jc w:val="both"/>
        <w:rPr>
          <w:rFonts w:cs="Calibri"/>
          <w:bCs/>
        </w:rPr>
      </w:pPr>
      <w:proofErr w:type="spellStart"/>
      <w:r>
        <w:rPr>
          <w:rFonts w:cs="Calibri"/>
          <w:bCs/>
        </w:rPr>
        <w:t>Maria</w:t>
      </w:r>
      <w:proofErr w:type="spellEnd"/>
      <w:r>
        <w:rPr>
          <w:rFonts w:cs="Calibri"/>
          <w:bCs/>
        </w:rPr>
        <w:t xml:space="preserve"> trabaja en un laboratorio </w:t>
      </w:r>
      <w:proofErr w:type="spellStart"/>
      <w:r>
        <w:rPr>
          <w:rFonts w:cs="Calibri"/>
          <w:bCs/>
        </w:rPr>
        <w:t>quimico</w:t>
      </w:r>
      <w:proofErr w:type="spellEnd"/>
      <w:r>
        <w:rPr>
          <w:rFonts w:cs="Calibri"/>
          <w:bCs/>
        </w:rPr>
        <w:t xml:space="preserve"> tiene que realizar una </w:t>
      </w:r>
      <w:proofErr w:type="spellStart"/>
      <w:r>
        <w:rPr>
          <w:rFonts w:cs="Calibri"/>
          <w:bCs/>
        </w:rPr>
        <w:t>mecla</w:t>
      </w:r>
      <w:proofErr w:type="spellEnd"/>
      <w:r>
        <w:rPr>
          <w:rFonts w:cs="Calibri"/>
          <w:bCs/>
        </w:rPr>
        <w:t xml:space="preserve"> para ello tiene que medir 6 litros de agua exactos, para ello cuenta con </w:t>
      </w:r>
      <w:proofErr w:type="gramStart"/>
      <w:r>
        <w:rPr>
          <w:rFonts w:cs="Calibri"/>
          <w:bCs/>
        </w:rPr>
        <w:t>dos  bidones</w:t>
      </w:r>
      <w:proofErr w:type="gramEnd"/>
      <w:r>
        <w:rPr>
          <w:rFonts w:cs="Calibri"/>
          <w:bCs/>
        </w:rPr>
        <w:t>, uno de nueve litros y otro de cuatro litros.</w:t>
      </w:r>
    </w:p>
    <w:p w14:paraId="13886FB2" w14:textId="626B133E" w:rsidR="00C13B1C" w:rsidRDefault="00C13B1C" w:rsidP="00C13B1C">
      <w:pPr>
        <w:tabs>
          <w:tab w:val="left" w:pos="4320"/>
          <w:tab w:val="left" w:pos="4485"/>
          <w:tab w:val="left" w:pos="5445"/>
        </w:tabs>
        <w:spacing w:line="240" w:lineRule="auto"/>
        <w:ind w:left="360"/>
        <w:jc w:val="both"/>
        <w:rPr>
          <w:rFonts w:cs="Calibri"/>
          <w:bCs/>
        </w:rPr>
      </w:pPr>
      <w:r>
        <w:rPr>
          <w:rFonts w:cs="Calibri"/>
          <w:bCs/>
        </w:rPr>
        <w:t>¿Cómo lo consiguió?</w:t>
      </w:r>
    </w:p>
    <w:p w14:paraId="2F69C60A" w14:textId="77E86630" w:rsidR="00C13B1C" w:rsidRPr="00C13B1C" w:rsidRDefault="00C13B1C" w:rsidP="00C13B1C">
      <w:pPr>
        <w:tabs>
          <w:tab w:val="left" w:pos="4320"/>
          <w:tab w:val="left" w:pos="4485"/>
          <w:tab w:val="left" w:pos="5445"/>
        </w:tabs>
        <w:spacing w:line="240" w:lineRule="auto"/>
        <w:ind w:left="360"/>
        <w:jc w:val="both"/>
        <w:rPr>
          <w:rFonts w:cs="Calibri"/>
          <w:bCs/>
        </w:rPr>
      </w:pPr>
    </w:p>
    <w:p w14:paraId="76E49E27" w14:textId="77777777" w:rsidR="00EC057A" w:rsidRPr="00E2084F" w:rsidRDefault="00EC057A" w:rsidP="00033399">
      <w:pPr>
        <w:spacing w:after="0" w:line="360" w:lineRule="auto"/>
        <w:jc w:val="both"/>
        <w:rPr>
          <w:rFonts w:cs="Calibri"/>
          <w:color w:val="000000" w:themeColor="text1"/>
        </w:rPr>
      </w:pPr>
      <w:r w:rsidRPr="00C13B1C">
        <w:rPr>
          <w:rFonts w:cs="Calibri"/>
          <w:b/>
          <w:bCs/>
          <w:color w:val="000000" w:themeColor="text1"/>
        </w:rPr>
        <w:t xml:space="preserve">Actividades de Contextualización e Identificación de </w:t>
      </w:r>
      <w:proofErr w:type="spellStart"/>
      <w:r w:rsidRPr="00C13B1C">
        <w:rPr>
          <w:rFonts w:cs="Calibri"/>
          <w:b/>
          <w:bCs/>
          <w:color w:val="000000" w:themeColor="text1"/>
        </w:rPr>
        <w:t>Conocimentos</w:t>
      </w:r>
      <w:proofErr w:type="spellEnd"/>
      <w:r w:rsidRPr="00C13B1C">
        <w:rPr>
          <w:rFonts w:cs="Calibri"/>
          <w:b/>
          <w:bCs/>
          <w:color w:val="000000" w:themeColor="text1"/>
        </w:rPr>
        <w:t xml:space="preserve"> Necesarios Para el Aprendizaje</w:t>
      </w:r>
      <w:r w:rsidRPr="00E2084F">
        <w:rPr>
          <w:rFonts w:cs="Calibri"/>
          <w:color w:val="000000" w:themeColor="text1"/>
        </w:rPr>
        <w:t xml:space="preserve"> </w:t>
      </w:r>
    </w:p>
    <w:p w14:paraId="392B9013" w14:textId="69AF8626" w:rsidR="00BE634D" w:rsidRDefault="00C13B1C" w:rsidP="00033399">
      <w:pPr>
        <w:spacing w:after="0" w:line="360" w:lineRule="auto"/>
        <w:jc w:val="both"/>
        <w:rPr>
          <w:rFonts w:cs="Calibri"/>
          <w:color w:val="000000" w:themeColor="text1"/>
        </w:rPr>
      </w:pPr>
      <w:r w:rsidRPr="00C13B1C">
        <w:rPr>
          <w:rFonts w:cs="Calibri"/>
          <w:noProof/>
          <w:color w:val="000000" w:themeColor="text1"/>
          <w:lang w:val="es-419" w:eastAsia="es-419"/>
        </w:rPr>
        <w:drawing>
          <wp:inline distT="0" distB="0" distL="0" distR="0" wp14:anchorId="4FA04C2C" wp14:editId="331EB0A5">
            <wp:extent cx="5514975" cy="2400300"/>
            <wp:effectExtent l="0" t="0" r="9525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515747" cy="24006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62E028" w14:textId="79259B31" w:rsidR="00C13B1C" w:rsidRPr="00C13B1C" w:rsidRDefault="00C13B1C" w:rsidP="00033399">
      <w:pPr>
        <w:spacing w:after="0" w:line="360" w:lineRule="auto"/>
        <w:jc w:val="both"/>
        <w:rPr>
          <w:b/>
          <w:bCs/>
        </w:rPr>
      </w:pPr>
      <w:proofErr w:type="spellStart"/>
      <w:r w:rsidRPr="00C13B1C">
        <w:rPr>
          <w:b/>
          <w:bCs/>
        </w:rPr>
        <w:t>Activida</w:t>
      </w:r>
      <w:proofErr w:type="spellEnd"/>
      <w:r w:rsidRPr="00C13B1C">
        <w:rPr>
          <w:b/>
          <w:bCs/>
        </w:rPr>
        <w:t>.</w:t>
      </w:r>
    </w:p>
    <w:p w14:paraId="7A7165F8" w14:textId="1E1B2C24" w:rsidR="00C13B1C" w:rsidRDefault="00C13B1C" w:rsidP="00AB3156">
      <w:pPr>
        <w:pStyle w:val="Prrafodelista"/>
        <w:numPr>
          <w:ilvl w:val="0"/>
          <w:numId w:val="33"/>
        </w:numPr>
        <w:spacing w:after="0" w:line="240" w:lineRule="auto"/>
        <w:jc w:val="both"/>
        <w:rPr>
          <w:rFonts w:ascii="Arial" w:hAnsi="Arial" w:cs="Arial"/>
        </w:rPr>
      </w:pPr>
      <w:r w:rsidRPr="00AB3156">
        <w:rPr>
          <w:rFonts w:ascii="Arial" w:hAnsi="Arial" w:cs="Arial"/>
        </w:rPr>
        <w:t>Describe situaciones en las cuales se utilizan números enteros negativos; por ejemplo: temperaturas, pisos de los estacionamientos subterráneos, tableros de ascensor que indican los pisos, cuentas corrientes, niveles sobre y debajo el nivel del mar, superávit-déficit, etc.</w:t>
      </w:r>
    </w:p>
    <w:p w14:paraId="13793454" w14:textId="77777777" w:rsidR="00AB3156" w:rsidRPr="00AB3156" w:rsidRDefault="00AB3156" w:rsidP="00AB3156">
      <w:pPr>
        <w:pStyle w:val="Prrafodelista"/>
        <w:spacing w:after="0" w:line="240" w:lineRule="auto"/>
        <w:jc w:val="both"/>
        <w:rPr>
          <w:rFonts w:ascii="Arial" w:hAnsi="Arial" w:cs="Arial"/>
        </w:rPr>
      </w:pPr>
    </w:p>
    <w:p w14:paraId="2593D402" w14:textId="2056C96B" w:rsidR="00C13B1C" w:rsidRPr="00AB3156" w:rsidRDefault="00C13B1C" w:rsidP="00AB3156">
      <w:pPr>
        <w:pStyle w:val="Prrafodelista"/>
        <w:numPr>
          <w:ilvl w:val="0"/>
          <w:numId w:val="33"/>
        </w:numPr>
        <w:spacing w:after="0" w:line="240" w:lineRule="auto"/>
        <w:jc w:val="both"/>
        <w:rPr>
          <w:rFonts w:ascii="Arial" w:hAnsi="Arial" w:cs="Arial"/>
          <w:color w:val="000000" w:themeColor="text1"/>
        </w:rPr>
      </w:pPr>
      <w:r w:rsidRPr="00AB3156">
        <w:rPr>
          <w:rFonts w:ascii="Arial" w:hAnsi="Arial" w:cs="Arial"/>
        </w:rPr>
        <w:t>Lee e identifica situaciones que representan números enteros; por ejemplo: “El clima polar se manifiesta en el territorio antártico chileno. Las precipitaciones acuosas son escasas, no así las sólidas (nieve). “En la Base O’Higgins, durante el mes de enero, se registran 0 °C y en julio, -12 °C”.</w:t>
      </w:r>
    </w:p>
    <w:p w14:paraId="481DE753" w14:textId="3B6B667C" w:rsidR="00EC057A" w:rsidRDefault="00EC057A" w:rsidP="00033399">
      <w:pPr>
        <w:spacing w:after="0" w:line="360" w:lineRule="auto"/>
        <w:jc w:val="both"/>
        <w:rPr>
          <w:rFonts w:cs="Calibri"/>
          <w:b/>
          <w:bCs/>
          <w:color w:val="000000" w:themeColor="text1"/>
        </w:rPr>
      </w:pPr>
      <w:r w:rsidRPr="00C13B1C">
        <w:rPr>
          <w:rFonts w:cs="Calibri"/>
          <w:b/>
          <w:bCs/>
          <w:color w:val="000000" w:themeColor="text1"/>
        </w:rPr>
        <w:t xml:space="preserve">Actividades de Apropiación </w:t>
      </w:r>
      <w:r w:rsidR="00E2084F" w:rsidRPr="00C13B1C">
        <w:rPr>
          <w:rFonts w:cs="Calibri"/>
          <w:b/>
          <w:bCs/>
          <w:color w:val="000000" w:themeColor="text1"/>
        </w:rPr>
        <w:t>(teorización o conceptualización)</w:t>
      </w:r>
    </w:p>
    <w:p w14:paraId="375E19C5" w14:textId="77777777" w:rsidR="00C13B1C" w:rsidRDefault="00C13B1C" w:rsidP="00033399">
      <w:pPr>
        <w:spacing w:after="0" w:line="360" w:lineRule="auto"/>
        <w:jc w:val="both"/>
      </w:pPr>
      <w:r>
        <w:t xml:space="preserve">ORDEN EN LOS NÚMEROS ENTEROS. </w:t>
      </w:r>
    </w:p>
    <w:p w14:paraId="47C49DE9" w14:textId="5CEAD0EE" w:rsidR="00C13B1C" w:rsidRDefault="00C13B1C" w:rsidP="00033399">
      <w:pPr>
        <w:spacing w:after="0" w:line="360" w:lineRule="auto"/>
        <w:jc w:val="both"/>
      </w:pPr>
      <w:r>
        <w:t xml:space="preserve">Criterios: </w:t>
      </w:r>
    </w:p>
    <w:p w14:paraId="18AE0BEB" w14:textId="77777777" w:rsidR="00AB3156" w:rsidRPr="00AB3156" w:rsidRDefault="00C13B1C" w:rsidP="00AB3156">
      <w:pPr>
        <w:pStyle w:val="Prrafodelista"/>
        <w:numPr>
          <w:ilvl w:val="0"/>
          <w:numId w:val="34"/>
        </w:numPr>
        <w:spacing w:after="0" w:line="240" w:lineRule="auto"/>
        <w:jc w:val="both"/>
        <w:rPr>
          <w:rFonts w:ascii="Arial" w:hAnsi="Arial" w:cs="Arial"/>
        </w:rPr>
      </w:pPr>
      <w:r w:rsidRPr="00AB3156">
        <w:rPr>
          <w:rFonts w:ascii="Arial" w:hAnsi="Arial" w:cs="Arial"/>
        </w:rPr>
        <w:t xml:space="preserve">Un número entero positivo siempre es mayor “&gt;” que cualquier número entero negativo y que el cero. </w:t>
      </w:r>
    </w:p>
    <w:p w14:paraId="4BBA5815" w14:textId="77777777" w:rsidR="00AB3156" w:rsidRPr="00AB3156" w:rsidRDefault="00C13B1C" w:rsidP="00AB3156">
      <w:pPr>
        <w:pStyle w:val="Prrafodelista"/>
        <w:numPr>
          <w:ilvl w:val="0"/>
          <w:numId w:val="34"/>
        </w:numPr>
        <w:spacing w:after="0" w:line="240" w:lineRule="auto"/>
        <w:jc w:val="both"/>
        <w:rPr>
          <w:rFonts w:ascii="Arial" w:hAnsi="Arial" w:cs="Arial"/>
        </w:rPr>
      </w:pPr>
      <w:r w:rsidRPr="00AB3156">
        <w:rPr>
          <w:rFonts w:ascii="Arial" w:hAnsi="Arial" w:cs="Arial"/>
        </w:rPr>
        <w:t xml:space="preserve">Dados dos números enteros positivos, es mayor “&gt;” el que tiene mayor valor absoluto. </w:t>
      </w:r>
    </w:p>
    <w:p w14:paraId="4313BD86" w14:textId="77777777" w:rsidR="00AB3156" w:rsidRDefault="00C13B1C" w:rsidP="00AB3156">
      <w:pPr>
        <w:pStyle w:val="Prrafodelista"/>
        <w:numPr>
          <w:ilvl w:val="0"/>
          <w:numId w:val="34"/>
        </w:numPr>
        <w:spacing w:after="0" w:line="240" w:lineRule="auto"/>
        <w:jc w:val="both"/>
        <w:rPr>
          <w:rFonts w:ascii="Arial" w:hAnsi="Arial" w:cs="Arial"/>
        </w:rPr>
      </w:pPr>
      <w:r w:rsidRPr="00AB3156">
        <w:rPr>
          <w:rFonts w:ascii="Arial" w:hAnsi="Arial" w:cs="Arial"/>
        </w:rPr>
        <w:t xml:space="preserve">Dados dos números enteros negativos, es mayor “&gt;” el que tiene menor valor absoluto. Ejemplos: </w:t>
      </w:r>
    </w:p>
    <w:p w14:paraId="6C2E5951" w14:textId="77777777" w:rsidR="00AB3156" w:rsidRPr="00AB3156" w:rsidRDefault="00C13B1C" w:rsidP="00AB3156">
      <w:pPr>
        <w:pStyle w:val="Prrafodelista"/>
        <w:numPr>
          <w:ilvl w:val="0"/>
          <w:numId w:val="34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B3156">
        <w:rPr>
          <w:rFonts w:ascii="Arial" w:hAnsi="Arial" w:cs="Arial"/>
          <w:sz w:val="20"/>
          <w:szCs w:val="20"/>
        </w:rPr>
        <w:t>5 &gt; -3 ya que en una recta numérica el 5 está más a la derecha que el -3.</w:t>
      </w:r>
    </w:p>
    <w:p w14:paraId="6E8F21FA" w14:textId="67275D2C" w:rsidR="00AB3156" w:rsidRPr="00AB3156" w:rsidRDefault="00C13B1C" w:rsidP="00AB3156">
      <w:pPr>
        <w:pStyle w:val="Prrafodelista"/>
        <w:numPr>
          <w:ilvl w:val="0"/>
          <w:numId w:val="34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B3156">
        <w:rPr>
          <w:rFonts w:ascii="Arial" w:hAnsi="Arial" w:cs="Arial"/>
          <w:sz w:val="20"/>
          <w:szCs w:val="20"/>
        </w:rPr>
        <w:t>12 &gt; 4, ya que | 12 | = 12, | 4 | = 4 como 12 tiene mayor valor absoluto que 4 por esta razón 12 &gt; 4.</w:t>
      </w:r>
    </w:p>
    <w:p w14:paraId="71F0106E" w14:textId="36E678EA" w:rsidR="00AB3156" w:rsidRPr="00AB3156" w:rsidRDefault="00C13B1C" w:rsidP="00AB3156">
      <w:pPr>
        <w:pStyle w:val="Prrafodelista"/>
        <w:numPr>
          <w:ilvl w:val="0"/>
          <w:numId w:val="34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B3156">
        <w:rPr>
          <w:rFonts w:ascii="Arial" w:hAnsi="Arial" w:cs="Arial"/>
          <w:sz w:val="20"/>
          <w:szCs w:val="20"/>
        </w:rPr>
        <w:t xml:space="preserve">-6 &gt; -8, ya que | -6 | = 6, | -8 | = 8 como -6 tiene menor valor absoluto que -8 por esta razón -6 &gt; -8. </w:t>
      </w:r>
    </w:p>
    <w:p w14:paraId="224773E6" w14:textId="0769690F" w:rsidR="00C13B1C" w:rsidRDefault="00C13B1C" w:rsidP="00033399">
      <w:pPr>
        <w:spacing w:after="0" w:line="360" w:lineRule="auto"/>
        <w:jc w:val="both"/>
        <w:rPr>
          <w:rFonts w:cs="Calibri"/>
          <w:b/>
          <w:bCs/>
          <w:color w:val="000000" w:themeColor="text1"/>
        </w:rPr>
      </w:pPr>
      <w:r>
        <w:t>También se pueden ordenar los números enteros siguiendo la siguiente definición:</w:t>
      </w:r>
    </w:p>
    <w:p w14:paraId="72848F39" w14:textId="158D58F9" w:rsidR="00C13B1C" w:rsidRDefault="00AB3156" w:rsidP="00033399">
      <w:pPr>
        <w:spacing w:after="0" w:line="360" w:lineRule="auto"/>
        <w:jc w:val="both"/>
        <w:rPr>
          <w:rFonts w:cs="Calibri"/>
          <w:color w:val="000000" w:themeColor="text1"/>
        </w:rPr>
      </w:pPr>
      <w:r w:rsidRPr="00AB3156">
        <w:rPr>
          <w:rFonts w:cs="Calibri"/>
          <w:noProof/>
          <w:color w:val="000000" w:themeColor="text1"/>
          <w:lang w:val="es-419" w:eastAsia="es-419"/>
        </w:rPr>
        <w:drawing>
          <wp:inline distT="0" distB="0" distL="0" distR="0" wp14:anchorId="6A9B0572" wp14:editId="10202C45">
            <wp:extent cx="5853324" cy="644525"/>
            <wp:effectExtent l="0" t="0" r="0" b="3175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857359" cy="6449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71217C" w14:textId="7496C61B" w:rsidR="00837D34" w:rsidRDefault="00AB3156" w:rsidP="00033399">
      <w:pPr>
        <w:spacing w:after="0" w:line="360" w:lineRule="auto"/>
        <w:jc w:val="both"/>
        <w:rPr>
          <w:rFonts w:cs="Calibri"/>
          <w:color w:val="000000" w:themeColor="text1"/>
        </w:rPr>
      </w:pPr>
      <w:r>
        <w:rPr>
          <w:rFonts w:cs="Calibri"/>
          <w:color w:val="000000" w:themeColor="text1"/>
        </w:rPr>
        <w:t xml:space="preserve">OPERACIONES CON NUMEROS ENTEROS </w:t>
      </w:r>
    </w:p>
    <w:p w14:paraId="573ADCB6" w14:textId="4ED77ABB" w:rsidR="00AB3156" w:rsidRPr="00AB3156" w:rsidRDefault="00AB3156" w:rsidP="00033399">
      <w:pPr>
        <w:spacing w:after="0" w:line="360" w:lineRule="auto"/>
        <w:jc w:val="both"/>
        <w:rPr>
          <w:rFonts w:cs="Calibri"/>
          <w:b/>
          <w:bCs/>
          <w:color w:val="000000" w:themeColor="text1"/>
        </w:rPr>
      </w:pPr>
      <w:r w:rsidRPr="00AB3156">
        <w:rPr>
          <w:b/>
          <w:bCs/>
        </w:rPr>
        <w:t>Adición de números enteros del mismo signo.</w:t>
      </w:r>
    </w:p>
    <w:p w14:paraId="086178C8" w14:textId="3B8C318C" w:rsidR="00AB3156" w:rsidRDefault="00AB3156" w:rsidP="00AB3156">
      <w:pPr>
        <w:spacing w:after="0" w:line="240" w:lineRule="auto"/>
        <w:jc w:val="both"/>
      </w:pPr>
      <w:r>
        <w:t>En la adición de números enteros del mismo signo, se suman los valores absolutos de los sumandos y a esta suma se le antepone el signo que tienen en común.</w:t>
      </w:r>
    </w:p>
    <w:p w14:paraId="0C55AAFE" w14:textId="50FE52D3" w:rsidR="00AB3156" w:rsidRDefault="00AB3156" w:rsidP="00033399">
      <w:pPr>
        <w:spacing w:after="0" w:line="360" w:lineRule="auto"/>
        <w:jc w:val="both"/>
        <w:rPr>
          <w:b/>
          <w:bCs/>
        </w:rPr>
      </w:pPr>
      <w:r>
        <w:rPr>
          <w:b/>
          <w:bCs/>
        </w:rPr>
        <w:t>A</w:t>
      </w:r>
      <w:r w:rsidRPr="00AB3156">
        <w:rPr>
          <w:b/>
          <w:bCs/>
        </w:rPr>
        <w:t>dición de números enteros de diferente signo.</w:t>
      </w:r>
    </w:p>
    <w:p w14:paraId="47BC4E54" w14:textId="5A19315E" w:rsidR="00AB3156" w:rsidRDefault="00AB3156" w:rsidP="00AB3156">
      <w:pPr>
        <w:spacing w:after="0" w:line="240" w:lineRule="auto"/>
        <w:jc w:val="both"/>
      </w:pPr>
      <w:r>
        <w:t>En la adición de números enteros de diferente signo, se resta del mayor valor absoluto el de menor valor absoluto de los sumandos y a la suma se le antepone el signo del sumando que tenga mayor valor absoluto</w:t>
      </w:r>
    </w:p>
    <w:p w14:paraId="1387C5C2" w14:textId="77777777" w:rsidR="00AB3156" w:rsidRPr="00AB3156" w:rsidRDefault="00AB3156" w:rsidP="00AB3156">
      <w:pPr>
        <w:spacing w:after="0" w:line="240" w:lineRule="auto"/>
        <w:jc w:val="both"/>
        <w:rPr>
          <w:rFonts w:cs="Calibri"/>
          <w:b/>
          <w:bCs/>
          <w:color w:val="000000" w:themeColor="text1"/>
        </w:rPr>
      </w:pPr>
    </w:p>
    <w:p w14:paraId="6823E5F1" w14:textId="5F086858" w:rsidR="00AB3156" w:rsidRPr="00AB3156" w:rsidRDefault="00AB3156" w:rsidP="00033399">
      <w:pPr>
        <w:spacing w:after="0" w:line="360" w:lineRule="auto"/>
        <w:jc w:val="both"/>
        <w:rPr>
          <w:b/>
          <w:bCs/>
        </w:rPr>
      </w:pPr>
      <w:r w:rsidRPr="00AB3156">
        <w:rPr>
          <w:b/>
          <w:bCs/>
        </w:rPr>
        <w:t>PROPIEDADES DE LA ADICIÓN DE NÚMEROS ENTEROS.</w:t>
      </w:r>
    </w:p>
    <w:p w14:paraId="6097ED14" w14:textId="6F7E6BCC" w:rsidR="00AB3156" w:rsidRDefault="00AB3156" w:rsidP="00033399">
      <w:pPr>
        <w:spacing w:after="0" w:line="360" w:lineRule="auto"/>
        <w:jc w:val="both"/>
        <w:rPr>
          <w:rFonts w:cs="Calibri"/>
          <w:color w:val="000000" w:themeColor="text1"/>
        </w:rPr>
      </w:pPr>
      <w:r w:rsidRPr="00AB3156">
        <w:rPr>
          <w:rFonts w:cs="Calibri"/>
          <w:noProof/>
          <w:color w:val="000000" w:themeColor="text1"/>
          <w:lang w:val="es-419" w:eastAsia="es-419"/>
        </w:rPr>
        <w:lastRenderedPageBreak/>
        <w:drawing>
          <wp:inline distT="0" distB="0" distL="0" distR="0" wp14:anchorId="5FFA641F" wp14:editId="1A33FE83">
            <wp:extent cx="5554591" cy="2120011"/>
            <wp:effectExtent l="0" t="0" r="8255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570267" cy="21259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05D8A2" w14:textId="77777777" w:rsidR="00BE167E" w:rsidRDefault="00BE167E" w:rsidP="00033399">
      <w:pPr>
        <w:spacing w:after="0" w:line="360" w:lineRule="auto"/>
        <w:jc w:val="both"/>
      </w:pPr>
      <w:r>
        <w:t xml:space="preserve">SUSTRACCIÓN DE NÚMEROS ENTEROS. </w:t>
      </w:r>
    </w:p>
    <w:p w14:paraId="61DA7E76" w14:textId="06AA1575" w:rsidR="00AB3156" w:rsidRPr="00BE167E" w:rsidRDefault="00BE167E" w:rsidP="00BE167E">
      <w:pPr>
        <w:spacing w:after="0" w:line="240" w:lineRule="auto"/>
        <w:jc w:val="both"/>
        <w:rPr>
          <w:rFonts w:cs="Calibri"/>
          <w:color w:val="000000" w:themeColor="text1"/>
          <w:sz w:val="20"/>
          <w:szCs w:val="20"/>
        </w:rPr>
      </w:pPr>
      <w:r w:rsidRPr="00BE167E">
        <w:rPr>
          <w:sz w:val="20"/>
          <w:szCs w:val="20"/>
        </w:rPr>
        <w:t>Si a y b representan dos números enteros, entonces la sustracción entre a y b expresada como a – b = a + (-b</w:t>
      </w:r>
      <w:proofErr w:type="gramStart"/>
      <w:r w:rsidRPr="00BE167E">
        <w:rPr>
          <w:sz w:val="20"/>
          <w:szCs w:val="20"/>
        </w:rPr>
        <w:t>) ;</w:t>
      </w:r>
      <w:proofErr w:type="gramEnd"/>
      <w:r w:rsidRPr="00BE167E">
        <w:rPr>
          <w:sz w:val="20"/>
          <w:szCs w:val="20"/>
        </w:rPr>
        <w:t xml:space="preserve"> donde a es el minuendo, b el sustraendo y (-b) el opuesto del sustraendo.</w:t>
      </w:r>
    </w:p>
    <w:p w14:paraId="25862A75" w14:textId="30DC6175" w:rsidR="00AB3156" w:rsidRDefault="00BE167E" w:rsidP="00033399">
      <w:pPr>
        <w:spacing w:after="0" w:line="360" w:lineRule="auto"/>
        <w:jc w:val="both"/>
        <w:rPr>
          <w:b/>
          <w:bCs/>
        </w:rPr>
      </w:pPr>
      <w:r>
        <w:t xml:space="preserve">Supresión de signos de agrupación. En algunas expresiones se combinan adiciones y sustracciones de </w:t>
      </w:r>
      <w:r w:rsidR="00E00311">
        <w:rPr>
          <w:b/>
          <w:bCs/>
        </w:rPr>
        <w:t>N</w:t>
      </w:r>
      <w:r w:rsidRPr="00E00311">
        <w:rPr>
          <w:b/>
          <w:bCs/>
        </w:rPr>
        <w:t>úmeros enteros con signos de agrupación.</w:t>
      </w:r>
    </w:p>
    <w:p w14:paraId="119385DF" w14:textId="55E07C16" w:rsidR="00E00311" w:rsidRDefault="00E00311" w:rsidP="00033399">
      <w:pPr>
        <w:spacing w:after="0" w:line="360" w:lineRule="auto"/>
        <w:jc w:val="both"/>
      </w:pPr>
      <w:r>
        <w:t>En algunas expresiones se combinan adiciones y sustracciones de números enteros con signos de agrupación.</w:t>
      </w:r>
    </w:p>
    <w:p w14:paraId="20054DC8" w14:textId="10C2A60D" w:rsidR="00E00311" w:rsidRDefault="00E00311" w:rsidP="00033399">
      <w:pPr>
        <w:spacing w:after="0" w:line="360" w:lineRule="auto"/>
        <w:jc w:val="both"/>
        <w:rPr>
          <w:b/>
          <w:bCs/>
        </w:rPr>
      </w:pPr>
      <w:r w:rsidRPr="00E00311">
        <w:rPr>
          <w:b/>
          <w:bCs/>
          <w:noProof/>
          <w:lang w:val="es-419" w:eastAsia="es-419"/>
        </w:rPr>
        <w:drawing>
          <wp:inline distT="0" distB="0" distL="0" distR="0" wp14:anchorId="1668EEF5" wp14:editId="52A3E340">
            <wp:extent cx="3248478" cy="781159"/>
            <wp:effectExtent l="0" t="0" r="9525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48478" cy="7811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83FE24" w14:textId="3CABD115" w:rsidR="00E00311" w:rsidRDefault="00E00311" w:rsidP="00E00311">
      <w:pPr>
        <w:spacing w:after="0" w:line="240" w:lineRule="auto"/>
        <w:jc w:val="both"/>
        <w:rPr>
          <w:rFonts w:cs="Calibri"/>
          <w:color w:val="000000" w:themeColor="text1"/>
        </w:rPr>
      </w:pPr>
      <w:r>
        <w:t>Además, para resolver una expresión con signos de agrupación, estos deben ser eliminados de adentro hacia afuera. Para esto se resuelven las operaciones indicadas dentro de cada uno de ellos.</w:t>
      </w:r>
    </w:p>
    <w:p w14:paraId="509B5A8E" w14:textId="72EDD61F" w:rsidR="00AB3156" w:rsidRDefault="00AB3156" w:rsidP="00033399">
      <w:pPr>
        <w:spacing w:after="0" w:line="360" w:lineRule="auto"/>
        <w:jc w:val="both"/>
        <w:rPr>
          <w:rFonts w:cs="Calibri"/>
          <w:color w:val="000000" w:themeColor="text1"/>
        </w:rPr>
      </w:pPr>
    </w:p>
    <w:p w14:paraId="6EA40D8A" w14:textId="77777777" w:rsidR="00E00311" w:rsidRDefault="00E00311" w:rsidP="00033399">
      <w:pPr>
        <w:spacing w:after="0" w:line="360" w:lineRule="auto"/>
        <w:jc w:val="both"/>
      </w:pPr>
      <w:r>
        <w:t xml:space="preserve">MULTIPLICACIÓN Y DIVISIÓN DE NÚMEROS ENTEROS. </w:t>
      </w:r>
    </w:p>
    <w:p w14:paraId="519DEF1A" w14:textId="1DC9C332" w:rsidR="00E00311" w:rsidRPr="00E00311" w:rsidRDefault="00E00311" w:rsidP="00E00311">
      <w:pPr>
        <w:spacing w:after="0" w:line="240" w:lineRule="auto"/>
        <w:jc w:val="both"/>
        <w:rPr>
          <w:b/>
          <w:bCs/>
        </w:rPr>
      </w:pPr>
      <w:r>
        <w:rPr>
          <w:b/>
          <w:bCs/>
        </w:rPr>
        <w:t>M</w:t>
      </w:r>
      <w:r w:rsidRPr="00E00311">
        <w:rPr>
          <w:b/>
          <w:bCs/>
        </w:rPr>
        <w:t xml:space="preserve">ultiplicación. </w:t>
      </w:r>
    </w:p>
    <w:p w14:paraId="3E4DEC4B" w14:textId="60522676" w:rsidR="00EC057A" w:rsidRDefault="00E00311" w:rsidP="00E00311">
      <w:pPr>
        <w:spacing w:after="0" w:line="240" w:lineRule="auto"/>
        <w:jc w:val="both"/>
      </w:pPr>
      <w:r>
        <w:t>Para calcular el producto de dos números enteros, se multiplican los valores absolutos de los factores. El producto es positivo si los factores tienen el mismo signo, o es negativo si los factores tienen diferente signo.</w:t>
      </w:r>
    </w:p>
    <w:p w14:paraId="5E23C084" w14:textId="46F2B8A8" w:rsidR="00E00311" w:rsidRDefault="00E00311" w:rsidP="00E00311">
      <w:pPr>
        <w:spacing w:after="0" w:line="240" w:lineRule="auto"/>
        <w:jc w:val="both"/>
      </w:pPr>
      <w:r>
        <w:t xml:space="preserve">PROPIEDADES DE LA MULTIPLICACIÓN DE NÚMEROS ENTEROS. </w:t>
      </w:r>
    </w:p>
    <w:p w14:paraId="68A2F246" w14:textId="4CC149BA" w:rsidR="00E00311" w:rsidRDefault="00E00311" w:rsidP="00E00311">
      <w:pPr>
        <w:spacing w:after="0" w:line="240" w:lineRule="auto"/>
        <w:jc w:val="both"/>
      </w:pPr>
      <w:r w:rsidRPr="00E00311">
        <w:rPr>
          <w:noProof/>
          <w:lang w:val="es-419" w:eastAsia="es-419"/>
        </w:rPr>
        <w:drawing>
          <wp:inline distT="0" distB="0" distL="0" distR="0" wp14:anchorId="2E363F76" wp14:editId="1348FA26">
            <wp:extent cx="5695951" cy="1770558"/>
            <wp:effectExtent l="0" t="0" r="0" b="127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05043" cy="17733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DA583B" w14:textId="77777777" w:rsidR="00E00311" w:rsidRDefault="00E00311" w:rsidP="00E00311">
      <w:pPr>
        <w:spacing w:after="0" w:line="240" w:lineRule="auto"/>
        <w:jc w:val="both"/>
      </w:pPr>
    </w:p>
    <w:p w14:paraId="370A122C" w14:textId="3F02D7D2" w:rsidR="00E00311" w:rsidRDefault="00E00311" w:rsidP="00E00311">
      <w:pPr>
        <w:spacing w:after="0" w:line="240" w:lineRule="auto"/>
        <w:jc w:val="both"/>
      </w:pPr>
      <w:r>
        <w:lastRenderedPageBreak/>
        <w:t xml:space="preserve">OPERACIONES COMBINADAS CON NÚMEROS ENTEROS. </w:t>
      </w:r>
    </w:p>
    <w:p w14:paraId="6B1E7717" w14:textId="77777777" w:rsidR="007774E9" w:rsidRDefault="007774E9" w:rsidP="00E00311">
      <w:pPr>
        <w:spacing w:after="0" w:line="240" w:lineRule="auto"/>
        <w:jc w:val="both"/>
      </w:pPr>
    </w:p>
    <w:p w14:paraId="5C8C00C6" w14:textId="71B139FA" w:rsidR="00E00311" w:rsidRDefault="00E00311" w:rsidP="00E00311">
      <w:pPr>
        <w:spacing w:after="0" w:line="240" w:lineRule="auto"/>
        <w:jc w:val="both"/>
      </w:pPr>
      <w:r>
        <w:t xml:space="preserve">Para resolver operaciones combinadas con números enteros, se sigue el siguiente orden: </w:t>
      </w:r>
    </w:p>
    <w:p w14:paraId="523D8618" w14:textId="77777777" w:rsidR="00E00311" w:rsidRDefault="00E00311" w:rsidP="00E00311">
      <w:pPr>
        <w:spacing w:after="0" w:line="240" w:lineRule="auto"/>
        <w:jc w:val="both"/>
      </w:pPr>
      <w:r>
        <w:t xml:space="preserve">1. Se resuelven las multiplicaciones y divisiones de izquierda a derecha. </w:t>
      </w:r>
    </w:p>
    <w:p w14:paraId="5CE18CFB" w14:textId="6B61B876" w:rsidR="00E00311" w:rsidRDefault="00E00311" w:rsidP="00E00311">
      <w:pPr>
        <w:spacing w:after="0" w:line="240" w:lineRule="auto"/>
        <w:jc w:val="both"/>
      </w:pPr>
      <w:r>
        <w:t xml:space="preserve">2. Se resuelven las adiciones y sustracciones de izquierda a derecha. </w:t>
      </w:r>
    </w:p>
    <w:p w14:paraId="1EEE8220" w14:textId="77777777" w:rsidR="007774E9" w:rsidRDefault="007774E9" w:rsidP="00E00311">
      <w:pPr>
        <w:spacing w:after="0" w:line="240" w:lineRule="auto"/>
        <w:jc w:val="both"/>
      </w:pPr>
    </w:p>
    <w:p w14:paraId="606E741E" w14:textId="77777777" w:rsidR="00E00311" w:rsidRDefault="00E00311" w:rsidP="00E00311">
      <w:pPr>
        <w:spacing w:after="0" w:line="240" w:lineRule="auto"/>
        <w:jc w:val="both"/>
      </w:pPr>
      <w:r>
        <w:t xml:space="preserve">OPERACIONES CON SIGNOS DE AGRUPACIÓN. </w:t>
      </w:r>
    </w:p>
    <w:p w14:paraId="524D8B8C" w14:textId="77777777" w:rsidR="00E00311" w:rsidRDefault="00E00311" w:rsidP="00E00311">
      <w:pPr>
        <w:spacing w:after="0" w:line="240" w:lineRule="auto"/>
        <w:jc w:val="both"/>
      </w:pPr>
      <w:r>
        <w:t xml:space="preserve">Cuando hay operaciones combinadas en las que aparecen signos de agrupación, el orden para resolverlas es el siguiente. </w:t>
      </w:r>
    </w:p>
    <w:p w14:paraId="0F7EEACC" w14:textId="77777777" w:rsidR="00E00311" w:rsidRDefault="00E00311" w:rsidP="00E00311">
      <w:pPr>
        <w:spacing w:after="0" w:line="240" w:lineRule="auto"/>
        <w:jc w:val="both"/>
      </w:pPr>
      <w:r>
        <w:t xml:space="preserve">1. Se realizan las operaciones que están dentro de los paréntesis. Si hay unos dentro de otros, se empieza por los más internos. </w:t>
      </w:r>
    </w:p>
    <w:p w14:paraId="4A9A59C7" w14:textId="67AA8C6A" w:rsidR="00E00311" w:rsidRDefault="00E00311" w:rsidP="00E00311">
      <w:pPr>
        <w:spacing w:after="0" w:line="240" w:lineRule="auto"/>
        <w:jc w:val="both"/>
      </w:pPr>
      <w:r>
        <w:t>2. Se efectúan las multiplicaciones y divisiones de izquierda a derecha. 3. Se realizan las adiciones y sustracciones.</w:t>
      </w:r>
    </w:p>
    <w:p w14:paraId="14D9BA11" w14:textId="7FC3E5CE" w:rsidR="00E00311" w:rsidRDefault="00E00311" w:rsidP="00E00311">
      <w:pPr>
        <w:spacing w:after="0" w:line="240" w:lineRule="auto"/>
        <w:jc w:val="both"/>
      </w:pPr>
    </w:p>
    <w:p w14:paraId="1954028E" w14:textId="77777777" w:rsidR="00E00311" w:rsidRDefault="00E00311" w:rsidP="00E00311">
      <w:pPr>
        <w:spacing w:after="0" w:line="240" w:lineRule="auto"/>
        <w:jc w:val="both"/>
        <w:rPr>
          <w:rFonts w:cs="Calibri"/>
          <w:color w:val="000000" w:themeColor="text1"/>
        </w:rPr>
      </w:pPr>
    </w:p>
    <w:p w14:paraId="0BC733F7" w14:textId="1C8C0727" w:rsidR="00BE634D" w:rsidRPr="00837D34" w:rsidRDefault="00BE634D" w:rsidP="00033399">
      <w:pPr>
        <w:spacing w:after="0" w:line="360" w:lineRule="auto"/>
        <w:jc w:val="both"/>
        <w:rPr>
          <w:rFonts w:cs="Calibri"/>
          <w:b/>
          <w:bCs/>
          <w:color w:val="000000" w:themeColor="text1"/>
          <w:highlight w:val="green"/>
        </w:rPr>
      </w:pPr>
      <w:r w:rsidRPr="00837D34">
        <w:rPr>
          <w:rFonts w:cs="Calibri"/>
          <w:b/>
          <w:bCs/>
          <w:color w:val="000000" w:themeColor="text1"/>
          <w:highlight w:val="green"/>
        </w:rPr>
        <w:t>DESPUES DE APRENDER</w:t>
      </w:r>
    </w:p>
    <w:p w14:paraId="0DE9ED11" w14:textId="68186AD4" w:rsidR="00EC057A" w:rsidRDefault="00EC057A" w:rsidP="00033399">
      <w:pPr>
        <w:spacing w:after="0" w:line="360" w:lineRule="auto"/>
        <w:jc w:val="both"/>
        <w:rPr>
          <w:rFonts w:cs="Calibri"/>
          <w:color w:val="000000" w:themeColor="text1"/>
        </w:rPr>
      </w:pPr>
      <w:r w:rsidRPr="00837D34">
        <w:rPr>
          <w:rFonts w:cs="Calibri"/>
          <w:b/>
          <w:bCs/>
          <w:color w:val="000000" w:themeColor="text1"/>
          <w:highlight w:val="green"/>
        </w:rPr>
        <w:t>Actividades De Transferencia Del Conocimiento</w:t>
      </w:r>
      <w:r w:rsidRPr="00EC057A">
        <w:rPr>
          <w:rFonts w:cs="Calibri"/>
          <w:color w:val="000000" w:themeColor="text1"/>
        </w:rPr>
        <w:t xml:space="preserve"> </w:t>
      </w:r>
    </w:p>
    <w:p w14:paraId="042CA70F" w14:textId="77777777" w:rsidR="00666034" w:rsidRDefault="00666034" w:rsidP="00033399">
      <w:pPr>
        <w:spacing w:after="0" w:line="360" w:lineRule="auto"/>
        <w:jc w:val="both"/>
        <w:rPr>
          <w:rFonts w:cs="Calibri"/>
          <w:color w:val="000000" w:themeColor="text1"/>
        </w:rPr>
      </w:pPr>
    </w:p>
    <w:p w14:paraId="47ABFB07" w14:textId="77777777" w:rsidR="00837D34" w:rsidRDefault="00EC057A" w:rsidP="00033399">
      <w:pPr>
        <w:spacing w:after="0" w:line="360" w:lineRule="auto"/>
        <w:jc w:val="both"/>
        <w:rPr>
          <w:rFonts w:cs="Calibri"/>
          <w:color w:val="000000" w:themeColor="text1"/>
        </w:rPr>
      </w:pPr>
      <w:r w:rsidRPr="00EC057A">
        <w:rPr>
          <w:rFonts w:cs="Calibri"/>
          <w:color w:val="000000" w:themeColor="text1"/>
        </w:rPr>
        <w:t>La transferencia del aprendizaje se define como la garantía de que los conocimientos y las habilidades adquiridas durante una construcción de aprendizaje sean aplicados en los contextos reales.</w:t>
      </w:r>
    </w:p>
    <w:p w14:paraId="240C5FF7" w14:textId="77777777" w:rsidR="00837D34" w:rsidRDefault="00837D34" w:rsidP="00033399">
      <w:pPr>
        <w:spacing w:after="0" w:line="360" w:lineRule="auto"/>
        <w:jc w:val="both"/>
        <w:rPr>
          <w:rFonts w:cs="Calibri"/>
          <w:color w:val="000000" w:themeColor="text1"/>
        </w:rPr>
      </w:pPr>
    </w:p>
    <w:p w14:paraId="0A297F2D" w14:textId="5BBBFCBB" w:rsidR="00666034" w:rsidRPr="00837D34" w:rsidRDefault="00EC057A" w:rsidP="00837D34">
      <w:pPr>
        <w:pStyle w:val="Prrafodelista"/>
        <w:numPr>
          <w:ilvl w:val="0"/>
          <w:numId w:val="31"/>
        </w:numPr>
        <w:spacing w:after="0" w:line="360" w:lineRule="auto"/>
        <w:jc w:val="both"/>
        <w:rPr>
          <w:rFonts w:ascii="Calibri" w:hAnsi="Calibri" w:cs="Calibri"/>
          <w:color w:val="000000" w:themeColor="text1"/>
        </w:rPr>
      </w:pPr>
      <w:r w:rsidRPr="67B210F0">
        <w:rPr>
          <w:rFonts w:ascii="Calibri" w:hAnsi="Calibri" w:cs="Calibri"/>
          <w:color w:val="000000" w:themeColor="text1"/>
        </w:rPr>
        <w:t xml:space="preserve">El </w:t>
      </w:r>
      <w:r w:rsidR="31F71278" w:rsidRPr="67B210F0">
        <w:rPr>
          <w:rFonts w:ascii="Calibri" w:hAnsi="Calibri" w:cs="Calibri"/>
          <w:color w:val="000000" w:themeColor="text1"/>
        </w:rPr>
        <w:t>propósito es</w:t>
      </w:r>
      <w:r w:rsidRPr="67B210F0">
        <w:rPr>
          <w:rFonts w:ascii="Calibri" w:hAnsi="Calibri" w:cs="Calibri"/>
          <w:color w:val="000000" w:themeColor="text1"/>
        </w:rPr>
        <w:t xml:space="preserve"> que los aprendices transfieran el 100% de sus conocimientos y habilidades de acuerdo con las funciones productivas </w:t>
      </w:r>
    </w:p>
    <w:p w14:paraId="31762F5F" w14:textId="0A2B2FBF" w:rsidR="00666034" w:rsidRPr="00837D34" w:rsidRDefault="00837D34" w:rsidP="00837D34">
      <w:pPr>
        <w:pStyle w:val="Prrafodelista"/>
        <w:numPr>
          <w:ilvl w:val="0"/>
          <w:numId w:val="31"/>
        </w:numPr>
        <w:spacing w:after="0" w:line="360" w:lineRule="auto"/>
        <w:jc w:val="both"/>
        <w:rPr>
          <w:rFonts w:ascii="Calibri" w:hAnsi="Calibri" w:cs="Calibri"/>
          <w:color w:val="000000" w:themeColor="text1"/>
        </w:rPr>
      </w:pPr>
      <w:r>
        <w:rPr>
          <w:rFonts w:ascii="Calibri" w:hAnsi="Calibri" w:cs="Calibri"/>
          <w:color w:val="000000" w:themeColor="text1"/>
        </w:rPr>
        <w:t>P</w:t>
      </w:r>
      <w:r w:rsidR="00EC057A" w:rsidRPr="00837D34">
        <w:rPr>
          <w:rFonts w:ascii="Calibri" w:hAnsi="Calibri" w:cs="Calibri"/>
          <w:color w:val="000000" w:themeColor="text1"/>
        </w:rPr>
        <w:t xml:space="preserve">ropone desarrollar actividades que propicien: Integrar el aprendizaje en diferentes ambientes y en los sistemas de trabajo y motivarlos a practicar el uso de las habilidades aprehendidas.   </w:t>
      </w:r>
    </w:p>
    <w:p w14:paraId="1F9F3FC9" w14:textId="3F2DEC67" w:rsidR="00666034" w:rsidRPr="00837D34" w:rsidRDefault="00EC057A" w:rsidP="00837D34">
      <w:pPr>
        <w:pStyle w:val="Prrafodelista"/>
        <w:numPr>
          <w:ilvl w:val="0"/>
          <w:numId w:val="31"/>
        </w:numPr>
        <w:spacing w:after="0" w:line="360" w:lineRule="auto"/>
        <w:jc w:val="both"/>
        <w:rPr>
          <w:rFonts w:ascii="Calibri" w:hAnsi="Calibri" w:cs="Calibri"/>
          <w:color w:val="000000" w:themeColor="text1"/>
        </w:rPr>
      </w:pPr>
      <w:r w:rsidRPr="00837D34">
        <w:rPr>
          <w:rFonts w:ascii="Calibri" w:hAnsi="Calibri" w:cs="Calibri"/>
          <w:color w:val="000000" w:themeColor="text1"/>
        </w:rPr>
        <w:t>Acerca</w:t>
      </w:r>
      <w:r w:rsidR="00837D34">
        <w:rPr>
          <w:rFonts w:ascii="Calibri" w:hAnsi="Calibri" w:cs="Calibri"/>
          <w:color w:val="000000" w:themeColor="text1"/>
        </w:rPr>
        <w:t xml:space="preserve"> </w:t>
      </w:r>
      <w:r w:rsidRPr="00837D34">
        <w:rPr>
          <w:rFonts w:ascii="Calibri" w:hAnsi="Calibri" w:cs="Calibri"/>
          <w:color w:val="000000" w:themeColor="text1"/>
        </w:rPr>
        <w:t xml:space="preserve">al Aprendiz a situaciones de la vida real (práctica y el modelaje de situaciones o casos, solución de problemas). </w:t>
      </w:r>
    </w:p>
    <w:p w14:paraId="3D2046E5" w14:textId="77777777" w:rsidR="00666034" w:rsidRDefault="00666034" w:rsidP="00033399">
      <w:pPr>
        <w:spacing w:after="0" w:line="360" w:lineRule="auto"/>
        <w:jc w:val="both"/>
        <w:rPr>
          <w:rFonts w:cs="Calibri"/>
          <w:color w:val="000000" w:themeColor="text1"/>
        </w:rPr>
      </w:pPr>
    </w:p>
    <w:p w14:paraId="0A65DE88" w14:textId="21616017" w:rsidR="00EC057A" w:rsidRDefault="00EC057A" w:rsidP="00033399">
      <w:pPr>
        <w:spacing w:after="0" w:line="360" w:lineRule="auto"/>
        <w:jc w:val="both"/>
        <w:rPr>
          <w:rFonts w:cs="Calibri"/>
          <w:color w:val="000000" w:themeColor="text1"/>
        </w:rPr>
      </w:pPr>
      <w:r w:rsidRPr="67B210F0">
        <w:rPr>
          <w:rFonts w:cs="Calibri"/>
          <w:color w:val="000000" w:themeColor="text1"/>
        </w:rPr>
        <w:t xml:space="preserve">Entre </w:t>
      </w:r>
      <w:r w:rsidR="4787CF19" w:rsidRPr="67B210F0">
        <w:rPr>
          <w:rFonts w:cs="Calibri"/>
          <w:color w:val="000000" w:themeColor="text1"/>
        </w:rPr>
        <w:t>algunas formas</w:t>
      </w:r>
      <w:r w:rsidRPr="67B210F0">
        <w:rPr>
          <w:rFonts w:cs="Calibri"/>
          <w:color w:val="000000" w:themeColor="text1"/>
        </w:rPr>
        <w:t xml:space="preserve"> de actividades se pueden citar</w:t>
      </w:r>
      <w:r w:rsidRPr="67B210F0">
        <w:rPr>
          <w:rFonts w:cs="Calibri"/>
          <w:b/>
          <w:bCs/>
          <w:color w:val="000000" w:themeColor="text1"/>
        </w:rPr>
        <w:t>:</w:t>
      </w:r>
      <w:r w:rsidRPr="67B210F0">
        <w:rPr>
          <w:rFonts w:cs="Calibri"/>
          <w:color w:val="000000" w:themeColor="text1"/>
        </w:rPr>
        <w:t xml:space="preserve"> Talleres, prácticas de campo, resultados de desempeño, investigación-acción, profundización del conocimiento, crear, innovar, inventar, formular y solucionar hipótesis solución de problemas, entre otras. </w:t>
      </w:r>
    </w:p>
    <w:p w14:paraId="6FF93670" w14:textId="77777777" w:rsidR="00666034" w:rsidRDefault="00666034" w:rsidP="00033399">
      <w:pPr>
        <w:spacing w:after="0" w:line="360" w:lineRule="auto"/>
        <w:jc w:val="both"/>
        <w:rPr>
          <w:rFonts w:cs="Calibri"/>
          <w:color w:val="000000" w:themeColor="text1"/>
        </w:rPr>
      </w:pPr>
    </w:p>
    <w:p w14:paraId="10122369" w14:textId="3EAAF50E" w:rsidR="00666034" w:rsidRDefault="00666034" w:rsidP="00666034">
      <w:pPr>
        <w:spacing w:after="0" w:line="360" w:lineRule="auto"/>
        <w:jc w:val="center"/>
        <w:rPr>
          <w:rFonts w:cs="Calibri"/>
          <w:color w:val="000000" w:themeColor="text1"/>
        </w:rPr>
      </w:pPr>
    </w:p>
    <w:p w14:paraId="29FCFEA3" w14:textId="77777777" w:rsidR="00EC057A" w:rsidRPr="00BB464D" w:rsidRDefault="00EC057A" w:rsidP="00033399">
      <w:pPr>
        <w:spacing w:after="0" w:line="360" w:lineRule="auto"/>
        <w:jc w:val="both"/>
        <w:rPr>
          <w:rFonts w:cs="Calibri"/>
          <w:color w:val="000000" w:themeColor="text1"/>
        </w:rPr>
      </w:pPr>
    </w:p>
    <w:p w14:paraId="09BB763B" w14:textId="77777777" w:rsidR="00B53D0D" w:rsidRPr="00BB464D" w:rsidRDefault="00B53D0D" w:rsidP="00033399">
      <w:pPr>
        <w:spacing w:after="0" w:line="360" w:lineRule="auto"/>
        <w:jc w:val="both"/>
        <w:rPr>
          <w:rFonts w:cs="Calibri"/>
          <w:b/>
          <w:color w:val="000000" w:themeColor="text1"/>
        </w:rPr>
      </w:pPr>
      <w:r w:rsidRPr="00BB464D">
        <w:rPr>
          <w:rFonts w:cs="Calibri"/>
          <w:b/>
          <w:color w:val="000000" w:themeColor="text1"/>
        </w:rPr>
        <w:t>4. ACTIVIDADES DE EVALUACIÓN</w:t>
      </w:r>
    </w:p>
    <w:p w14:paraId="77B37831" w14:textId="77777777" w:rsidR="00B53D0D" w:rsidRPr="00BB464D" w:rsidRDefault="00B53D0D" w:rsidP="00033399">
      <w:pPr>
        <w:spacing w:after="0" w:line="360" w:lineRule="auto"/>
        <w:jc w:val="both"/>
        <w:rPr>
          <w:rFonts w:cs="Calibri"/>
          <w:b/>
          <w:color w:val="000000" w:themeColor="text1"/>
        </w:rPr>
      </w:pPr>
    </w:p>
    <w:p w14:paraId="4CFA3907" w14:textId="3AE58EF3" w:rsidR="00B53D0D" w:rsidRPr="00BB464D" w:rsidRDefault="00B53D0D" w:rsidP="00033399">
      <w:pPr>
        <w:spacing w:after="0" w:line="360" w:lineRule="auto"/>
        <w:jc w:val="both"/>
        <w:rPr>
          <w:rFonts w:cs="Calibri"/>
          <w:color w:val="000000" w:themeColor="text1"/>
        </w:rPr>
      </w:pPr>
      <w:r w:rsidRPr="00BB464D">
        <w:rPr>
          <w:rFonts w:cs="Calibri"/>
          <w:color w:val="000000" w:themeColor="text1"/>
        </w:rPr>
        <w:lastRenderedPageBreak/>
        <w:t xml:space="preserve">Tome como referencia la técnica e instrumentos de evaluación citados en la guía de Desarrollo Curricular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883"/>
        <w:gridCol w:w="3100"/>
        <w:gridCol w:w="3260"/>
      </w:tblGrid>
      <w:tr w:rsidR="001C508E" w:rsidRPr="001C508E" w14:paraId="7EF4B68F" w14:textId="77777777" w:rsidTr="001C508E">
        <w:trPr>
          <w:trHeight w:val="451"/>
        </w:trPr>
        <w:tc>
          <w:tcPr>
            <w:tcW w:w="0" w:type="auto"/>
            <w:shd w:val="clear" w:color="auto" w:fill="262626" w:themeFill="text1" w:themeFillTint="D9"/>
          </w:tcPr>
          <w:p w14:paraId="366AA20D" w14:textId="77777777" w:rsidR="00B53D0D" w:rsidRPr="001C508E" w:rsidRDefault="00B53D0D" w:rsidP="00BB464D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</w:rPr>
            </w:pPr>
            <w:r w:rsidRPr="001C508E">
              <w:rPr>
                <w:rFonts w:cs="Calibri"/>
                <w:b/>
                <w:color w:val="FFFFFF" w:themeColor="background1"/>
              </w:rPr>
              <w:t>Evidencias de Aprendizaje</w:t>
            </w:r>
          </w:p>
        </w:tc>
        <w:tc>
          <w:tcPr>
            <w:tcW w:w="3100" w:type="dxa"/>
            <w:shd w:val="clear" w:color="auto" w:fill="262626" w:themeFill="text1" w:themeFillTint="D9"/>
          </w:tcPr>
          <w:p w14:paraId="33D7A4C4" w14:textId="77777777" w:rsidR="00B53D0D" w:rsidRPr="001C508E" w:rsidRDefault="00B53D0D" w:rsidP="00BB464D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</w:rPr>
            </w:pPr>
            <w:r w:rsidRPr="001C508E">
              <w:rPr>
                <w:rFonts w:cs="Calibri"/>
                <w:b/>
                <w:color w:val="FFFFFF" w:themeColor="background1"/>
              </w:rPr>
              <w:t>Criterios de Evaluación</w:t>
            </w:r>
          </w:p>
        </w:tc>
        <w:tc>
          <w:tcPr>
            <w:tcW w:w="3260" w:type="dxa"/>
            <w:shd w:val="clear" w:color="auto" w:fill="262626" w:themeFill="text1" w:themeFillTint="D9"/>
          </w:tcPr>
          <w:p w14:paraId="72D8B716" w14:textId="77777777" w:rsidR="00B53D0D" w:rsidRPr="001C508E" w:rsidRDefault="00B53D0D" w:rsidP="00BB464D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</w:rPr>
            </w:pPr>
            <w:r w:rsidRPr="001C508E">
              <w:rPr>
                <w:rFonts w:cs="Calibri"/>
                <w:b/>
                <w:color w:val="FFFFFF" w:themeColor="background1"/>
              </w:rPr>
              <w:t>Técnicas e Instrumentos de Evaluación</w:t>
            </w:r>
          </w:p>
        </w:tc>
      </w:tr>
      <w:tr w:rsidR="00B53D0D" w:rsidRPr="00BB464D" w14:paraId="5B95941D" w14:textId="77777777" w:rsidTr="003C275C">
        <w:tc>
          <w:tcPr>
            <w:tcW w:w="0" w:type="auto"/>
          </w:tcPr>
          <w:p w14:paraId="0D0C77A0" w14:textId="77777777" w:rsidR="00B53D0D" w:rsidRPr="00BB464D" w:rsidRDefault="00B53D0D" w:rsidP="00BB464D">
            <w:pPr>
              <w:spacing w:line="240" w:lineRule="auto"/>
              <w:rPr>
                <w:rFonts w:cs="Calibri"/>
                <w:b/>
              </w:rPr>
            </w:pPr>
            <w:r w:rsidRPr="00BB464D">
              <w:rPr>
                <w:rFonts w:cs="Calibri"/>
                <w:b/>
              </w:rPr>
              <w:t xml:space="preserve">Evidencias de </w:t>
            </w:r>
            <w:proofErr w:type="gramStart"/>
            <w:r w:rsidRPr="00BB464D">
              <w:rPr>
                <w:rFonts w:cs="Calibri"/>
                <w:b/>
              </w:rPr>
              <w:t>Conocimiento :</w:t>
            </w:r>
            <w:proofErr w:type="gramEnd"/>
          </w:p>
          <w:p w14:paraId="3255E95A" w14:textId="77777777" w:rsidR="00B53D0D" w:rsidRPr="00BB464D" w:rsidRDefault="00B53D0D" w:rsidP="00BB464D">
            <w:pPr>
              <w:spacing w:line="240" w:lineRule="auto"/>
              <w:rPr>
                <w:rFonts w:cs="Calibri"/>
                <w:b/>
              </w:rPr>
            </w:pPr>
            <w:r w:rsidRPr="00BB464D">
              <w:rPr>
                <w:rFonts w:cs="Calibri"/>
                <w:b/>
              </w:rPr>
              <w:t>Evidencias de Desempeño</w:t>
            </w:r>
          </w:p>
          <w:p w14:paraId="24E5EC53" w14:textId="77777777" w:rsidR="00B53D0D" w:rsidRPr="00BB464D" w:rsidRDefault="00B53D0D" w:rsidP="00BB464D">
            <w:pPr>
              <w:spacing w:line="240" w:lineRule="auto"/>
              <w:rPr>
                <w:rFonts w:cs="Calibri"/>
                <w:b/>
              </w:rPr>
            </w:pPr>
            <w:r w:rsidRPr="00BB464D">
              <w:rPr>
                <w:rFonts w:cs="Calibri"/>
                <w:b/>
              </w:rPr>
              <w:t>Evidencias  de Producto:</w:t>
            </w:r>
          </w:p>
        </w:tc>
        <w:tc>
          <w:tcPr>
            <w:tcW w:w="3100" w:type="dxa"/>
          </w:tcPr>
          <w:p w14:paraId="23A802B2" w14:textId="77777777" w:rsidR="00B53D0D" w:rsidRPr="00BB464D" w:rsidRDefault="00B53D0D" w:rsidP="00BB464D">
            <w:pPr>
              <w:spacing w:line="240" w:lineRule="auto"/>
              <w:rPr>
                <w:rFonts w:cs="Calibri"/>
                <w:b/>
              </w:rPr>
            </w:pPr>
          </w:p>
        </w:tc>
        <w:tc>
          <w:tcPr>
            <w:tcW w:w="3260" w:type="dxa"/>
          </w:tcPr>
          <w:p w14:paraId="7F7C38A2" w14:textId="77777777" w:rsidR="00B53D0D" w:rsidRPr="00BB464D" w:rsidRDefault="00B53D0D" w:rsidP="00BB464D">
            <w:pPr>
              <w:spacing w:line="240" w:lineRule="auto"/>
              <w:jc w:val="center"/>
              <w:rPr>
                <w:rFonts w:cs="Calibri"/>
                <w:b/>
              </w:rPr>
            </w:pPr>
          </w:p>
        </w:tc>
      </w:tr>
    </w:tbl>
    <w:p w14:paraId="51A6F329" w14:textId="77777777" w:rsidR="00B53D0D" w:rsidRPr="00BB464D" w:rsidRDefault="00B53D0D" w:rsidP="00033399">
      <w:pPr>
        <w:spacing w:after="0" w:line="360" w:lineRule="auto"/>
        <w:jc w:val="both"/>
        <w:rPr>
          <w:rFonts w:cs="Calibri"/>
          <w:b/>
          <w:color w:val="000000" w:themeColor="text1"/>
        </w:rPr>
      </w:pPr>
    </w:p>
    <w:p w14:paraId="0CCB4776" w14:textId="77777777" w:rsidR="00B53D0D" w:rsidRPr="00BB464D" w:rsidRDefault="00B53D0D" w:rsidP="00033399">
      <w:pPr>
        <w:spacing w:line="360" w:lineRule="auto"/>
        <w:jc w:val="both"/>
        <w:rPr>
          <w:rFonts w:cs="Calibri"/>
          <w:b/>
        </w:rPr>
      </w:pPr>
      <w:r w:rsidRPr="00BB464D">
        <w:rPr>
          <w:rFonts w:cs="Calibri"/>
          <w:b/>
        </w:rPr>
        <w:t>5. GLOSARIO DE TÉRMINOS</w:t>
      </w:r>
    </w:p>
    <w:p w14:paraId="6D812BFE" w14:textId="77777777" w:rsidR="00B53D0D" w:rsidRPr="00BB464D" w:rsidRDefault="00B53D0D" w:rsidP="00033399">
      <w:pPr>
        <w:spacing w:line="360" w:lineRule="auto"/>
        <w:jc w:val="both"/>
        <w:rPr>
          <w:rFonts w:cs="Calibri"/>
          <w:b/>
        </w:rPr>
      </w:pPr>
      <w:r w:rsidRPr="00BB464D">
        <w:rPr>
          <w:rFonts w:cs="Calibri"/>
          <w:b/>
        </w:rPr>
        <w:t>6. REFERENTES BILBIOGRÁFICOS</w:t>
      </w:r>
    </w:p>
    <w:p w14:paraId="0F819CF9" w14:textId="77777777" w:rsidR="00B53D0D" w:rsidRPr="00BB464D" w:rsidRDefault="00B53D0D" w:rsidP="00033399">
      <w:pPr>
        <w:spacing w:line="360" w:lineRule="auto"/>
        <w:jc w:val="both"/>
        <w:rPr>
          <w:rFonts w:cs="Calibri"/>
        </w:rPr>
      </w:pPr>
      <w:r w:rsidRPr="00BB464D">
        <w:rPr>
          <w:rFonts w:cs="Calibri"/>
        </w:rPr>
        <w:t>Construya o cite documentos de apoyo para el desarrollo de la guía, según lo establecido en la guía de desarrollo curricular</w:t>
      </w:r>
    </w:p>
    <w:p w14:paraId="294A3AAC" w14:textId="0D44DF49" w:rsidR="00B53D0D" w:rsidRPr="00BB464D" w:rsidRDefault="00B53D0D" w:rsidP="00033399">
      <w:pPr>
        <w:spacing w:line="360" w:lineRule="auto"/>
        <w:jc w:val="both"/>
        <w:rPr>
          <w:rFonts w:cs="Calibri"/>
          <w:b/>
        </w:rPr>
      </w:pPr>
      <w:r w:rsidRPr="00BB464D">
        <w:rPr>
          <w:rFonts w:cs="Calibri"/>
          <w:b/>
        </w:rPr>
        <w:t>7. CONTROL DEL DOCUMENTO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42"/>
        <w:gridCol w:w="2694"/>
        <w:gridCol w:w="1559"/>
        <w:gridCol w:w="1701"/>
        <w:gridCol w:w="2551"/>
      </w:tblGrid>
      <w:tr w:rsidR="00B53D0D" w:rsidRPr="00BB464D" w14:paraId="713DDDE6" w14:textId="77777777" w:rsidTr="003C275C">
        <w:tc>
          <w:tcPr>
            <w:tcW w:w="1242" w:type="dxa"/>
            <w:tcBorders>
              <w:top w:val="nil"/>
              <w:left w:val="nil"/>
            </w:tcBorders>
          </w:tcPr>
          <w:p w14:paraId="1FB9970D" w14:textId="77777777" w:rsidR="00B53D0D" w:rsidRPr="00BB464D" w:rsidRDefault="00B53D0D" w:rsidP="00033399">
            <w:pPr>
              <w:spacing w:line="360" w:lineRule="auto"/>
              <w:jc w:val="both"/>
              <w:rPr>
                <w:rFonts w:cs="Calibri"/>
                <w:b/>
              </w:rPr>
            </w:pPr>
          </w:p>
        </w:tc>
        <w:tc>
          <w:tcPr>
            <w:tcW w:w="2694" w:type="dxa"/>
          </w:tcPr>
          <w:p w14:paraId="2DE49AE6" w14:textId="77777777" w:rsidR="00B53D0D" w:rsidRPr="00BB464D" w:rsidRDefault="00B53D0D" w:rsidP="00033399">
            <w:pPr>
              <w:spacing w:line="360" w:lineRule="auto"/>
              <w:jc w:val="both"/>
              <w:rPr>
                <w:rFonts w:cs="Calibri"/>
                <w:b/>
              </w:rPr>
            </w:pPr>
            <w:r w:rsidRPr="00BB464D">
              <w:rPr>
                <w:rFonts w:cs="Calibri"/>
                <w:b/>
              </w:rPr>
              <w:t>Nombre</w:t>
            </w:r>
          </w:p>
        </w:tc>
        <w:tc>
          <w:tcPr>
            <w:tcW w:w="1559" w:type="dxa"/>
          </w:tcPr>
          <w:p w14:paraId="361746D7" w14:textId="77777777" w:rsidR="00B53D0D" w:rsidRPr="00BB464D" w:rsidRDefault="00B53D0D" w:rsidP="00033399">
            <w:pPr>
              <w:spacing w:line="360" w:lineRule="auto"/>
              <w:jc w:val="both"/>
              <w:rPr>
                <w:rFonts w:cs="Calibri"/>
                <w:b/>
              </w:rPr>
            </w:pPr>
            <w:r w:rsidRPr="00BB464D">
              <w:rPr>
                <w:rFonts w:cs="Calibri"/>
                <w:b/>
              </w:rPr>
              <w:t>Cargo</w:t>
            </w:r>
          </w:p>
        </w:tc>
        <w:tc>
          <w:tcPr>
            <w:tcW w:w="1701" w:type="dxa"/>
          </w:tcPr>
          <w:p w14:paraId="3605856A" w14:textId="77777777" w:rsidR="00B53D0D" w:rsidRPr="00BB464D" w:rsidRDefault="00B53D0D" w:rsidP="00033399">
            <w:pPr>
              <w:spacing w:line="360" w:lineRule="auto"/>
              <w:jc w:val="both"/>
              <w:rPr>
                <w:rFonts w:cs="Calibri"/>
                <w:b/>
              </w:rPr>
            </w:pPr>
            <w:r w:rsidRPr="00BB464D">
              <w:rPr>
                <w:rFonts w:cs="Calibri"/>
                <w:b/>
              </w:rPr>
              <w:t>Dependencia</w:t>
            </w:r>
          </w:p>
        </w:tc>
        <w:tc>
          <w:tcPr>
            <w:tcW w:w="2551" w:type="dxa"/>
          </w:tcPr>
          <w:p w14:paraId="0CDC0F26" w14:textId="77777777" w:rsidR="00B53D0D" w:rsidRPr="00BB464D" w:rsidRDefault="00B53D0D" w:rsidP="00033399">
            <w:pPr>
              <w:spacing w:line="360" w:lineRule="auto"/>
              <w:jc w:val="both"/>
              <w:rPr>
                <w:rFonts w:cs="Calibri"/>
                <w:b/>
              </w:rPr>
            </w:pPr>
            <w:r w:rsidRPr="00BB464D">
              <w:rPr>
                <w:rFonts w:cs="Calibri"/>
                <w:b/>
              </w:rPr>
              <w:t>Fecha</w:t>
            </w:r>
          </w:p>
        </w:tc>
      </w:tr>
      <w:tr w:rsidR="00B53D0D" w:rsidRPr="00BB464D" w14:paraId="3F4A6432" w14:textId="77777777" w:rsidTr="003C275C">
        <w:tc>
          <w:tcPr>
            <w:tcW w:w="1242" w:type="dxa"/>
          </w:tcPr>
          <w:p w14:paraId="6D76AA20" w14:textId="77777777" w:rsidR="00B53D0D" w:rsidRPr="00BB464D" w:rsidRDefault="00B53D0D" w:rsidP="00033399">
            <w:pPr>
              <w:spacing w:line="360" w:lineRule="auto"/>
              <w:jc w:val="both"/>
              <w:rPr>
                <w:rFonts w:cs="Calibri"/>
                <w:b/>
              </w:rPr>
            </w:pPr>
            <w:r w:rsidRPr="00BB464D">
              <w:rPr>
                <w:rFonts w:cs="Calibri"/>
                <w:b/>
              </w:rPr>
              <w:t>Autor (es)</w:t>
            </w:r>
          </w:p>
        </w:tc>
        <w:tc>
          <w:tcPr>
            <w:tcW w:w="2694" w:type="dxa"/>
          </w:tcPr>
          <w:p w14:paraId="7C698B47" w14:textId="77777777" w:rsidR="00B53D0D" w:rsidRPr="00BB464D" w:rsidRDefault="00B53D0D" w:rsidP="00033399">
            <w:pPr>
              <w:spacing w:line="360" w:lineRule="auto"/>
              <w:jc w:val="both"/>
              <w:rPr>
                <w:rFonts w:cs="Calibri"/>
                <w:b/>
              </w:rPr>
            </w:pPr>
          </w:p>
        </w:tc>
        <w:tc>
          <w:tcPr>
            <w:tcW w:w="1559" w:type="dxa"/>
          </w:tcPr>
          <w:p w14:paraId="78111428" w14:textId="77777777" w:rsidR="00B53D0D" w:rsidRPr="00BB464D" w:rsidRDefault="00B53D0D" w:rsidP="00033399">
            <w:pPr>
              <w:spacing w:line="360" w:lineRule="auto"/>
              <w:jc w:val="both"/>
              <w:rPr>
                <w:rFonts w:cs="Calibri"/>
                <w:b/>
              </w:rPr>
            </w:pPr>
          </w:p>
        </w:tc>
        <w:tc>
          <w:tcPr>
            <w:tcW w:w="1701" w:type="dxa"/>
          </w:tcPr>
          <w:p w14:paraId="423F3BFD" w14:textId="77777777" w:rsidR="00B53D0D" w:rsidRPr="00BB464D" w:rsidRDefault="00B53D0D" w:rsidP="00033399">
            <w:pPr>
              <w:spacing w:line="360" w:lineRule="auto"/>
              <w:jc w:val="both"/>
              <w:rPr>
                <w:rFonts w:cs="Calibri"/>
                <w:b/>
              </w:rPr>
            </w:pPr>
          </w:p>
        </w:tc>
        <w:tc>
          <w:tcPr>
            <w:tcW w:w="2551" w:type="dxa"/>
          </w:tcPr>
          <w:p w14:paraId="0EED43B0" w14:textId="77777777" w:rsidR="00B53D0D" w:rsidRPr="00BB464D" w:rsidRDefault="00B53D0D" w:rsidP="00033399">
            <w:pPr>
              <w:spacing w:line="360" w:lineRule="auto"/>
              <w:jc w:val="both"/>
              <w:rPr>
                <w:rFonts w:cs="Calibri"/>
                <w:b/>
              </w:rPr>
            </w:pPr>
          </w:p>
        </w:tc>
      </w:tr>
    </w:tbl>
    <w:p w14:paraId="23F2A0EA" w14:textId="77777777" w:rsidR="00B53D0D" w:rsidRPr="00BB464D" w:rsidRDefault="00B53D0D" w:rsidP="00033399">
      <w:pPr>
        <w:spacing w:line="360" w:lineRule="auto"/>
        <w:rPr>
          <w:rFonts w:cs="Calibri"/>
        </w:rPr>
      </w:pPr>
    </w:p>
    <w:p w14:paraId="2E14072D" w14:textId="77777777" w:rsidR="00B53D0D" w:rsidRPr="00BB464D" w:rsidRDefault="00B53D0D" w:rsidP="00033399">
      <w:pPr>
        <w:spacing w:line="360" w:lineRule="auto"/>
        <w:rPr>
          <w:rFonts w:cs="Calibri"/>
          <w:b/>
        </w:rPr>
      </w:pPr>
      <w:r w:rsidRPr="00BB464D">
        <w:rPr>
          <w:rFonts w:cs="Calibri"/>
          <w:b/>
        </w:rPr>
        <w:t xml:space="preserve">8. CONTROL DE CAMBIOS </w:t>
      </w:r>
      <w:r w:rsidRPr="00BB464D">
        <w:rPr>
          <w:rFonts w:cs="Calibri"/>
        </w:rPr>
        <w:t>(diligenciar únicamente si realiza ajustes a la guía)</w:t>
      </w:r>
    </w:p>
    <w:p w14:paraId="51641ED7" w14:textId="77777777" w:rsidR="00B53D0D" w:rsidRPr="00BB464D" w:rsidRDefault="00B53D0D" w:rsidP="00033399">
      <w:pPr>
        <w:spacing w:line="360" w:lineRule="auto"/>
        <w:rPr>
          <w:rFonts w:cs="Calibri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42"/>
        <w:gridCol w:w="2694"/>
        <w:gridCol w:w="1559"/>
        <w:gridCol w:w="1559"/>
        <w:gridCol w:w="747"/>
        <w:gridCol w:w="1946"/>
      </w:tblGrid>
      <w:tr w:rsidR="00B53D0D" w:rsidRPr="00BB464D" w14:paraId="3475B2E1" w14:textId="77777777" w:rsidTr="003C275C">
        <w:tc>
          <w:tcPr>
            <w:tcW w:w="1242" w:type="dxa"/>
            <w:tcBorders>
              <w:top w:val="nil"/>
              <w:left w:val="nil"/>
            </w:tcBorders>
          </w:tcPr>
          <w:p w14:paraId="0900019D" w14:textId="77777777" w:rsidR="00B53D0D" w:rsidRPr="00BB464D" w:rsidRDefault="00B53D0D" w:rsidP="00033399">
            <w:pPr>
              <w:spacing w:line="360" w:lineRule="auto"/>
              <w:jc w:val="both"/>
              <w:rPr>
                <w:rFonts w:cs="Calibri"/>
                <w:b/>
              </w:rPr>
            </w:pPr>
          </w:p>
        </w:tc>
        <w:tc>
          <w:tcPr>
            <w:tcW w:w="2694" w:type="dxa"/>
          </w:tcPr>
          <w:p w14:paraId="604A9FE7" w14:textId="77777777" w:rsidR="00B53D0D" w:rsidRPr="00BB464D" w:rsidRDefault="00B53D0D" w:rsidP="00033399">
            <w:pPr>
              <w:spacing w:line="360" w:lineRule="auto"/>
              <w:jc w:val="both"/>
              <w:rPr>
                <w:rFonts w:cs="Calibri"/>
                <w:b/>
              </w:rPr>
            </w:pPr>
            <w:r w:rsidRPr="00BB464D">
              <w:rPr>
                <w:rFonts w:cs="Calibri"/>
                <w:b/>
              </w:rPr>
              <w:t>Nombre</w:t>
            </w:r>
          </w:p>
        </w:tc>
        <w:tc>
          <w:tcPr>
            <w:tcW w:w="1559" w:type="dxa"/>
          </w:tcPr>
          <w:p w14:paraId="29E53FC7" w14:textId="77777777" w:rsidR="00B53D0D" w:rsidRPr="00BB464D" w:rsidRDefault="00B53D0D" w:rsidP="00033399">
            <w:pPr>
              <w:spacing w:line="360" w:lineRule="auto"/>
              <w:jc w:val="both"/>
              <w:rPr>
                <w:rFonts w:cs="Calibri"/>
                <w:b/>
              </w:rPr>
            </w:pPr>
            <w:r w:rsidRPr="00BB464D">
              <w:rPr>
                <w:rFonts w:cs="Calibri"/>
                <w:b/>
              </w:rPr>
              <w:t>Cargo</w:t>
            </w:r>
          </w:p>
        </w:tc>
        <w:tc>
          <w:tcPr>
            <w:tcW w:w="1559" w:type="dxa"/>
          </w:tcPr>
          <w:p w14:paraId="5ACC8D7B" w14:textId="77777777" w:rsidR="00B53D0D" w:rsidRPr="00BB464D" w:rsidRDefault="00B53D0D" w:rsidP="00033399">
            <w:pPr>
              <w:spacing w:line="360" w:lineRule="auto"/>
              <w:jc w:val="both"/>
              <w:rPr>
                <w:rFonts w:cs="Calibri"/>
                <w:b/>
              </w:rPr>
            </w:pPr>
            <w:r w:rsidRPr="00BB464D">
              <w:rPr>
                <w:rFonts w:cs="Calibri"/>
                <w:b/>
              </w:rPr>
              <w:t>Dependencia</w:t>
            </w:r>
          </w:p>
        </w:tc>
        <w:tc>
          <w:tcPr>
            <w:tcW w:w="747" w:type="dxa"/>
          </w:tcPr>
          <w:p w14:paraId="745C9FDE" w14:textId="77777777" w:rsidR="00B53D0D" w:rsidRPr="00BB464D" w:rsidRDefault="00B53D0D" w:rsidP="00033399">
            <w:pPr>
              <w:spacing w:line="360" w:lineRule="auto"/>
              <w:jc w:val="both"/>
              <w:rPr>
                <w:rFonts w:cs="Calibri"/>
                <w:b/>
              </w:rPr>
            </w:pPr>
            <w:r w:rsidRPr="00BB464D">
              <w:rPr>
                <w:rFonts w:cs="Calibri"/>
                <w:b/>
              </w:rPr>
              <w:t>Fecha</w:t>
            </w:r>
          </w:p>
        </w:tc>
        <w:tc>
          <w:tcPr>
            <w:tcW w:w="1946" w:type="dxa"/>
          </w:tcPr>
          <w:p w14:paraId="206DEEFA" w14:textId="77777777" w:rsidR="00B53D0D" w:rsidRPr="00BB464D" w:rsidRDefault="00B53D0D" w:rsidP="00033399">
            <w:pPr>
              <w:spacing w:line="360" w:lineRule="auto"/>
              <w:jc w:val="both"/>
              <w:rPr>
                <w:rFonts w:cs="Calibri"/>
                <w:b/>
              </w:rPr>
            </w:pPr>
            <w:r w:rsidRPr="00BB464D">
              <w:rPr>
                <w:rFonts w:cs="Calibri"/>
                <w:b/>
              </w:rPr>
              <w:t>Razón del Cambio</w:t>
            </w:r>
          </w:p>
        </w:tc>
      </w:tr>
      <w:tr w:rsidR="00B53D0D" w:rsidRPr="00BB464D" w14:paraId="7D3D6392" w14:textId="77777777" w:rsidTr="003C275C">
        <w:tc>
          <w:tcPr>
            <w:tcW w:w="1242" w:type="dxa"/>
          </w:tcPr>
          <w:p w14:paraId="225C3536" w14:textId="77777777" w:rsidR="00B53D0D" w:rsidRPr="00BB464D" w:rsidRDefault="00B53D0D" w:rsidP="00033399">
            <w:pPr>
              <w:spacing w:line="360" w:lineRule="auto"/>
              <w:jc w:val="both"/>
              <w:rPr>
                <w:rFonts w:cs="Calibri"/>
                <w:b/>
              </w:rPr>
            </w:pPr>
            <w:r w:rsidRPr="00BB464D">
              <w:rPr>
                <w:rFonts w:cs="Calibri"/>
                <w:b/>
              </w:rPr>
              <w:t>Autor (es)</w:t>
            </w:r>
          </w:p>
        </w:tc>
        <w:tc>
          <w:tcPr>
            <w:tcW w:w="2694" w:type="dxa"/>
          </w:tcPr>
          <w:p w14:paraId="4672196E" w14:textId="77777777" w:rsidR="00B53D0D" w:rsidRPr="00BB464D" w:rsidRDefault="00B53D0D" w:rsidP="00033399">
            <w:pPr>
              <w:spacing w:line="360" w:lineRule="auto"/>
              <w:jc w:val="both"/>
              <w:rPr>
                <w:rFonts w:cs="Calibri"/>
                <w:b/>
              </w:rPr>
            </w:pPr>
          </w:p>
        </w:tc>
        <w:tc>
          <w:tcPr>
            <w:tcW w:w="1559" w:type="dxa"/>
          </w:tcPr>
          <w:p w14:paraId="22466F5F" w14:textId="77777777" w:rsidR="00B53D0D" w:rsidRPr="00BB464D" w:rsidRDefault="00B53D0D" w:rsidP="00033399">
            <w:pPr>
              <w:spacing w:line="360" w:lineRule="auto"/>
              <w:jc w:val="both"/>
              <w:rPr>
                <w:rFonts w:cs="Calibri"/>
                <w:b/>
              </w:rPr>
            </w:pPr>
          </w:p>
        </w:tc>
        <w:tc>
          <w:tcPr>
            <w:tcW w:w="1559" w:type="dxa"/>
          </w:tcPr>
          <w:p w14:paraId="032B6442" w14:textId="77777777" w:rsidR="00B53D0D" w:rsidRPr="00BB464D" w:rsidRDefault="00B53D0D" w:rsidP="00033399">
            <w:pPr>
              <w:spacing w:line="360" w:lineRule="auto"/>
              <w:jc w:val="both"/>
              <w:rPr>
                <w:rFonts w:cs="Calibri"/>
                <w:b/>
              </w:rPr>
            </w:pPr>
          </w:p>
        </w:tc>
        <w:tc>
          <w:tcPr>
            <w:tcW w:w="747" w:type="dxa"/>
          </w:tcPr>
          <w:p w14:paraId="32B1FC2A" w14:textId="77777777" w:rsidR="00B53D0D" w:rsidRPr="00BB464D" w:rsidRDefault="00B53D0D" w:rsidP="00033399">
            <w:pPr>
              <w:spacing w:line="360" w:lineRule="auto"/>
              <w:jc w:val="both"/>
              <w:rPr>
                <w:rFonts w:cs="Calibri"/>
                <w:b/>
              </w:rPr>
            </w:pPr>
          </w:p>
        </w:tc>
        <w:tc>
          <w:tcPr>
            <w:tcW w:w="1946" w:type="dxa"/>
          </w:tcPr>
          <w:p w14:paraId="712395F9" w14:textId="77777777" w:rsidR="00B53D0D" w:rsidRPr="00BB464D" w:rsidRDefault="00B53D0D" w:rsidP="00033399">
            <w:pPr>
              <w:spacing w:line="360" w:lineRule="auto"/>
              <w:jc w:val="both"/>
              <w:rPr>
                <w:rFonts w:cs="Calibri"/>
                <w:b/>
              </w:rPr>
            </w:pPr>
          </w:p>
        </w:tc>
      </w:tr>
    </w:tbl>
    <w:p w14:paraId="3721CA75" w14:textId="77777777" w:rsidR="00E85AFD" w:rsidRPr="00BB464D" w:rsidRDefault="00E85AFD" w:rsidP="00033399">
      <w:pPr>
        <w:spacing w:after="0" w:line="360" w:lineRule="auto"/>
        <w:rPr>
          <w:rFonts w:cs="Calibri"/>
          <w:color w:val="000000" w:themeColor="text1"/>
        </w:rPr>
      </w:pPr>
    </w:p>
    <w:sectPr w:rsidR="00E85AFD" w:rsidRPr="00BB464D">
      <w:headerReference w:type="default" r:id="rId17"/>
      <w:footerReference w:type="default" r:id="rId18"/>
      <w:headerReference w:type="first" r:id="rId19"/>
      <w:pgSz w:w="12240" w:h="15840"/>
      <w:pgMar w:top="1779" w:right="1041" w:bottom="1418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A82075" w14:textId="77777777" w:rsidR="009404A4" w:rsidRDefault="009404A4">
      <w:pPr>
        <w:spacing w:after="0" w:line="240" w:lineRule="auto"/>
      </w:pPr>
      <w:r>
        <w:separator/>
      </w:r>
    </w:p>
  </w:endnote>
  <w:endnote w:type="continuationSeparator" w:id="0">
    <w:p w14:paraId="5B592FBE" w14:textId="77777777" w:rsidR="009404A4" w:rsidRDefault="009404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Kalinga">
    <w:charset w:val="00"/>
    <w:family w:val="swiss"/>
    <w:pitch w:val="variable"/>
    <w:sig w:usb0="00080003" w:usb1="00000000" w:usb2="00000000" w:usb3="00000000" w:csb0="00000001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73B89" w14:textId="1892A58A" w:rsidR="00E85AFD" w:rsidRDefault="00E85AFD">
    <w:pPr>
      <w:pStyle w:val="Piedepgina"/>
      <w:jc w:val="right"/>
      <w:rPr>
        <w:color w:val="595959" w:themeColor="text1" w:themeTint="A6"/>
        <w:sz w:val="18"/>
      </w:rPr>
    </w:pPr>
  </w:p>
  <w:p w14:paraId="5643DDF2" w14:textId="6AE71006" w:rsidR="00E85AFD" w:rsidRDefault="00033399" w:rsidP="00033399">
    <w:pPr>
      <w:pStyle w:val="Piedepgina"/>
      <w:jc w:val="center"/>
    </w:pPr>
    <w:r>
      <w:t>GFPI-F-135 V02</w:t>
    </w:r>
  </w:p>
  <w:p w14:paraId="04A66B54" w14:textId="77777777" w:rsidR="00E85AFD" w:rsidRDefault="00E85AF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584619" w14:textId="77777777" w:rsidR="009404A4" w:rsidRDefault="009404A4">
      <w:pPr>
        <w:spacing w:after="0" w:line="240" w:lineRule="auto"/>
      </w:pPr>
      <w:r>
        <w:separator/>
      </w:r>
    </w:p>
  </w:footnote>
  <w:footnote w:type="continuationSeparator" w:id="0">
    <w:p w14:paraId="513D9A81" w14:textId="77777777" w:rsidR="009404A4" w:rsidRDefault="009404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78D12F" w14:textId="1EAA7B50" w:rsidR="00E85AFD" w:rsidRDefault="002D12AD">
    <w:pPr>
      <w:pStyle w:val="Encabezado"/>
    </w:pPr>
    <w:r>
      <w:rPr>
        <w:noProof/>
        <w:lang w:val="es-ES" w:eastAsia="es-ES"/>
      </w:rPr>
      <w:t xml:space="preserve"> </w:t>
    </w:r>
    <w:r>
      <w:rPr>
        <w:noProof/>
        <w:lang w:eastAsia="es-CO"/>
      </w:rPr>
      <w:t xml:space="preserve">                                                                                                                      </w:t>
    </w:r>
  </w:p>
  <w:p w14:paraId="22FDCF38" w14:textId="36FD166C" w:rsidR="00E85AFD" w:rsidRDefault="00033399" w:rsidP="00BB464D">
    <w:pPr>
      <w:pStyle w:val="Encabezado"/>
      <w:tabs>
        <w:tab w:val="clear" w:pos="4419"/>
        <w:tab w:val="clear" w:pos="8838"/>
        <w:tab w:val="right" w:pos="8413"/>
      </w:tabs>
      <w:jc w:val="center"/>
    </w:pPr>
    <w:r w:rsidRPr="001A74F0">
      <w:rPr>
        <w:noProof/>
        <w:lang w:val="es-419" w:eastAsia="es-419"/>
      </w:rPr>
      <w:drawing>
        <wp:inline distT="0" distB="0" distL="0" distR="0" wp14:anchorId="2651EF19" wp14:editId="304E5EF6">
          <wp:extent cx="592455" cy="561340"/>
          <wp:effectExtent l="0" t="0" r="0" b="0"/>
          <wp:docPr id="7" name="Imagen 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DF2BE" w14:textId="77777777" w:rsidR="00E85AFD" w:rsidRDefault="00E85AFD">
    <w:pPr>
      <w:pStyle w:val="Encabezado"/>
      <w:rPr>
        <w:noProof/>
        <w:lang w:val="es-ES" w:eastAsia="es-ES"/>
      </w:rPr>
    </w:pPr>
  </w:p>
  <w:p w14:paraId="73F621E3" w14:textId="77777777" w:rsidR="00E85AFD" w:rsidRDefault="00E85AF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3A6647"/>
    <w:multiLevelType w:val="multilevel"/>
    <w:tmpl w:val="4FF253D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" w15:restartNumberingAfterBreak="0">
    <w:nsid w:val="11D1305E"/>
    <w:multiLevelType w:val="hybridMultilevel"/>
    <w:tmpl w:val="8A6CC79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EC46C9"/>
    <w:multiLevelType w:val="multilevel"/>
    <w:tmpl w:val="55AAE53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A4C0096"/>
    <w:multiLevelType w:val="hybridMultilevel"/>
    <w:tmpl w:val="60982C0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CA4B26"/>
    <w:multiLevelType w:val="hybridMultilevel"/>
    <w:tmpl w:val="60E6B64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06587B"/>
    <w:multiLevelType w:val="hybridMultilevel"/>
    <w:tmpl w:val="5846ED80"/>
    <w:lvl w:ilvl="0" w:tplc="0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1B27452"/>
    <w:multiLevelType w:val="hybridMultilevel"/>
    <w:tmpl w:val="5A3661A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0351926"/>
    <w:multiLevelType w:val="hybridMultilevel"/>
    <w:tmpl w:val="7FFEBAE4"/>
    <w:lvl w:ilvl="0" w:tplc="73421614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900EA8"/>
    <w:multiLevelType w:val="hybridMultilevel"/>
    <w:tmpl w:val="FBD26AE8"/>
    <w:lvl w:ilvl="0" w:tplc="0C0A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329421D4"/>
    <w:multiLevelType w:val="hybridMultilevel"/>
    <w:tmpl w:val="D8B2D354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B62FD0"/>
    <w:multiLevelType w:val="hybridMultilevel"/>
    <w:tmpl w:val="82546C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EC3ABA"/>
    <w:multiLevelType w:val="hybridMultilevel"/>
    <w:tmpl w:val="708ABEEC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4C41C4"/>
    <w:multiLevelType w:val="hybridMultilevel"/>
    <w:tmpl w:val="7D0E263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5D1E5E"/>
    <w:multiLevelType w:val="hybridMultilevel"/>
    <w:tmpl w:val="3E40667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1923F1"/>
    <w:multiLevelType w:val="hybridMultilevel"/>
    <w:tmpl w:val="33A6F2A8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D97AC9"/>
    <w:multiLevelType w:val="hybridMultilevel"/>
    <w:tmpl w:val="706C7A8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766FDC"/>
    <w:multiLevelType w:val="hybridMultilevel"/>
    <w:tmpl w:val="113EDD6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EE6413"/>
    <w:multiLevelType w:val="hybridMultilevel"/>
    <w:tmpl w:val="95E6016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BD7E0D"/>
    <w:multiLevelType w:val="multilevel"/>
    <w:tmpl w:val="2A78A722"/>
    <w:lvl w:ilvl="0">
      <w:start w:val="3"/>
      <w:numFmt w:val="decimal"/>
      <w:lvlText w:val="%1"/>
      <w:lvlJc w:val="left"/>
      <w:pPr>
        <w:ind w:left="360" w:hanging="360"/>
      </w:pPr>
      <w:rPr>
        <w:rFonts w:cs="Kalinga" w:hint="default"/>
        <w:color w:val="000000"/>
      </w:rPr>
    </w:lvl>
    <w:lvl w:ilvl="1">
      <w:start w:val="6"/>
      <w:numFmt w:val="decimal"/>
      <w:lvlText w:val="%1.%2"/>
      <w:lvlJc w:val="left"/>
      <w:pPr>
        <w:ind w:left="720" w:hanging="360"/>
      </w:pPr>
      <w:rPr>
        <w:rFonts w:cs="Kalinga" w:hint="default"/>
        <w:color w:val="00000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Kalinga" w:hint="default"/>
        <w:color w:val="00000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Kalinga" w:hint="default"/>
        <w:color w:val="00000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Kalinga" w:hint="default"/>
        <w:color w:val="00000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Kalinga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Kalinga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Kalinga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Kalinga" w:hint="default"/>
        <w:color w:val="000000"/>
      </w:rPr>
    </w:lvl>
  </w:abstractNum>
  <w:abstractNum w:abstractNumId="20" w15:restartNumberingAfterBreak="0">
    <w:nsid w:val="61D446E3"/>
    <w:multiLevelType w:val="hybridMultilevel"/>
    <w:tmpl w:val="67B89DF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FD552B"/>
    <w:multiLevelType w:val="multilevel"/>
    <w:tmpl w:val="1F5ED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9A94638"/>
    <w:multiLevelType w:val="multilevel"/>
    <w:tmpl w:val="4532E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9C168C3"/>
    <w:multiLevelType w:val="hybridMultilevel"/>
    <w:tmpl w:val="AC2EDA3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917EA4"/>
    <w:multiLevelType w:val="hybridMultilevel"/>
    <w:tmpl w:val="7C9C08D2"/>
    <w:lvl w:ilvl="0" w:tplc="240A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D7522700">
      <w:numFmt w:val="bullet"/>
      <w:lvlText w:val="•"/>
      <w:lvlJc w:val="left"/>
      <w:pPr>
        <w:ind w:left="1485" w:hanging="360"/>
      </w:pPr>
      <w:rPr>
        <w:rFonts w:ascii="Calibri" w:eastAsia="Calibri" w:hAnsi="Calibri" w:cs="Times New Roman" w:hint="default"/>
      </w:rPr>
    </w:lvl>
    <w:lvl w:ilvl="2" w:tplc="240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5" w15:restartNumberingAfterBreak="0">
    <w:nsid w:val="702A3E1E"/>
    <w:multiLevelType w:val="hybridMultilevel"/>
    <w:tmpl w:val="A0D4599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231B5C"/>
    <w:multiLevelType w:val="multilevel"/>
    <w:tmpl w:val="240A0021"/>
    <w:styleLink w:val="Estilo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7" w15:restartNumberingAfterBreak="0">
    <w:nsid w:val="73A2550D"/>
    <w:multiLevelType w:val="multilevel"/>
    <w:tmpl w:val="96524EB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77D62E4B"/>
    <w:multiLevelType w:val="hybridMultilevel"/>
    <w:tmpl w:val="B76C1FB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910BB3"/>
    <w:multiLevelType w:val="hybridMultilevel"/>
    <w:tmpl w:val="F6EA171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F56352"/>
    <w:multiLevelType w:val="hybridMultilevel"/>
    <w:tmpl w:val="D354B73A"/>
    <w:lvl w:ilvl="0" w:tplc="E112184E">
      <w:start w:val="1"/>
      <w:numFmt w:val="lowerLetter"/>
      <w:lvlText w:val="%1."/>
      <w:lvlJc w:val="left"/>
      <w:pPr>
        <w:ind w:left="785" w:hanging="360"/>
      </w:pPr>
      <w:rPr>
        <w:i w:val="0"/>
      </w:rPr>
    </w:lvl>
    <w:lvl w:ilvl="1" w:tplc="240A0019">
      <w:start w:val="1"/>
      <w:numFmt w:val="lowerLetter"/>
      <w:lvlText w:val="%2."/>
      <w:lvlJc w:val="left"/>
      <w:pPr>
        <w:ind w:left="1788" w:hanging="360"/>
      </w:pPr>
    </w:lvl>
    <w:lvl w:ilvl="2" w:tplc="240A001B">
      <w:start w:val="1"/>
      <w:numFmt w:val="lowerRoman"/>
      <w:lvlText w:val="%3."/>
      <w:lvlJc w:val="right"/>
      <w:pPr>
        <w:ind w:left="2508" w:hanging="180"/>
      </w:pPr>
    </w:lvl>
    <w:lvl w:ilvl="3" w:tplc="240A000F">
      <w:start w:val="1"/>
      <w:numFmt w:val="decimal"/>
      <w:lvlText w:val="%4."/>
      <w:lvlJc w:val="left"/>
      <w:pPr>
        <w:ind w:left="3228" w:hanging="360"/>
      </w:pPr>
    </w:lvl>
    <w:lvl w:ilvl="4" w:tplc="240A0019">
      <w:start w:val="1"/>
      <w:numFmt w:val="lowerLetter"/>
      <w:lvlText w:val="%5."/>
      <w:lvlJc w:val="left"/>
      <w:pPr>
        <w:ind w:left="3948" w:hanging="360"/>
      </w:pPr>
    </w:lvl>
    <w:lvl w:ilvl="5" w:tplc="240A001B">
      <w:start w:val="1"/>
      <w:numFmt w:val="lowerRoman"/>
      <w:lvlText w:val="%6."/>
      <w:lvlJc w:val="right"/>
      <w:pPr>
        <w:ind w:left="4668" w:hanging="180"/>
      </w:pPr>
    </w:lvl>
    <w:lvl w:ilvl="6" w:tplc="240A000F">
      <w:start w:val="1"/>
      <w:numFmt w:val="decimal"/>
      <w:lvlText w:val="%7."/>
      <w:lvlJc w:val="left"/>
      <w:pPr>
        <w:ind w:left="5388" w:hanging="360"/>
      </w:pPr>
    </w:lvl>
    <w:lvl w:ilvl="7" w:tplc="240A0019">
      <w:start w:val="1"/>
      <w:numFmt w:val="lowerLetter"/>
      <w:lvlText w:val="%8."/>
      <w:lvlJc w:val="left"/>
      <w:pPr>
        <w:ind w:left="6108" w:hanging="360"/>
      </w:pPr>
    </w:lvl>
    <w:lvl w:ilvl="8" w:tplc="240A001B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7C0C2B4A"/>
    <w:multiLevelType w:val="multilevel"/>
    <w:tmpl w:val="F4784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C7276BB"/>
    <w:multiLevelType w:val="multilevel"/>
    <w:tmpl w:val="7BF63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D0B71E7"/>
    <w:multiLevelType w:val="hybridMultilevel"/>
    <w:tmpl w:val="CAC8D26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27"/>
  </w:num>
  <w:num w:numId="3">
    <w:abstractNumId w:val="24"/>
  </w:num>
  <w:num w:numId="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16"/>
  </w:num>
  <w:num w:numId="8">
    <w:abstractNumId w:val="0"/>
  </w:num>
  <w:num w:numId="9">
    <w:abstractNumId w:val="7"/>
  </w:num>
  <w:num w:numId="10">
    <w:abstractNumId w:val="25"/>
  </w:num>
  <w:num w:numId="11">
    <w:abstractNumId w:val="2"/>
  </w:num>
  <w:num w:numId="12">
    <w:abstractNumId w:val="1"/>
  </w:num>
  <w:num w:numId="13">
    <w:abstractNumId w:val="11"/>
  </w:num>
  <w:num w:numId="14">
    <w:abstractNumId w:val="13"/>
  </w:num>
  <w:num w:numId="15">
    <w:abstractNumId w:val="2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6">
    <w:abstractNumId w:val="3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7">
    <w:abstractNumId w:val="3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8">
    <w:abstractNumId w:val="2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9">
    <w:abstractNumId w:val="5"/>
  </w:num>
  <w:num w:numId="20">
    <w:abstractNumId w:val="19"/>
  </w:num>
  <w:num w:numId="21">
    <w:abstractNumId w:val="10"/>
  </w:num>
  <w:num w:numId="22">
    <w:abstractNumId w:val="9"/>
  </w:num>
  <w:num w:numId="23">
    <w:abstractNumId w:val="8"/>
  </w:num>
  <w:num w:numId="24">
    <w:abstractNumId w:val="23"/>
  </w:num>
  <w:num w:numId="25">
    <w:abstractNumId w:val="4"/>
  </w:num>
  <w:num w:numId="26">
    <w:abstractNumId w:val="17"/>
  </w:num>
  <w:num w:numId="27">
    <w:abstractNumId w:val="29"/>
  </w:num>
  <w:num w:numId="28">
    <w:abstractNumId w:val="3"/>
  </w:num>
  <w:num w:numId="29">
    <w:abstractNumId w:val="15"/>
  </w:num>
  <w:num w:numId="30">
    <w:abstractNumId w:val="12"/>
  </w:num>
  <w:num w:numId="31">
    <w:abstractNumId w:val="18"/>
  </w:num>
  <w:num w:numId="32">
    <w:abstractNumId w:val="20"/>
  </w:num>
  <w:num w:numId="33">
    <w:abstractNumId w:val="28"/>
  </w:num>
  <w:num w:numId="34">
    <w:abstractNumId w:val="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hideGrammaticalErrors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5AFD"/>
    <w:rsid w:val="00033399"/>
    <w:rsid w:val="00051722"/>
    <w:rsid w:val="000F2166"/>
    <w:rsid w:val="00117BFB"/>
    <w:rsid w:val="00152589"/>
    <w:rsid w:val="00174851"/>
    <w:rsid w:val="001C508E"/>
    <w:rsid w:val="002D12AD"/>
    <w:rsid w:val="002E0F5A"/>
    <w:rsid w:val="003232D5"/>
    <w:rsid w:val="003B2FA3"/>
    <w:rsid w:val="00400D09"/>
    <w:rsid w:val="00497EAB"/>
    <w:rsid w:val="004A2E98"/>
    <w:rsid w:val="00502891"/>
    <w:rsid w:val="005242C6"/>
    <w:rsid w:val="005B108A"/>
    <w:rsid w:val="005D3A3A"/>
    <w:rsid w:val="00666034"/>
    <w:rsid w:val="006866E9"/>
    <w:rsid w:val="0070361A"/>
    <w:rsid w:val="00763DBE"/>
    <w:rsid w:val="007774E9"/>
    <w:rsid w:val="00797DAA"/>
    <w:rsid w:val="00837D34"/>
    <w:rsid w:val="00865103"/>
    <w:rsid w:val="00886060"/>
    <w:rsid w:val="008E7B78"/>
    <w:rsid w:val="008F6CC0"/>
    <w:rsid w:val="009015A5"/>
    <w:rsid w:val="009404A4"/>
    <w:rsid w:val="009D3278"/>
    <w:rsid w:val="009D5134"/>
    <w:rsid w:val="00A63563"/>
    <w:rsid w:val="00A92164"/>
    <w:rsid w:val="00AB3156"/>
    <w:rsid w:val="00AF22D6"/>
    <w:rsid w:val="00B457AB"/>
    <w:rsid w:val="00B53D0D"/>
    <w:rsid w:val="00BB464D"/>
    <w:rsid w:val="00BE167E"/>
    <w:rsid w:val="00BE634D"/>
    <w:rsid w:val="00C13B1C"/>
    <w:rsid w:val="00D277E1"/>
    <w:rsid w:val="00E00311"/>
    <w:rsid w:val="00E2084F"/>
    <w:rsid w:val="00E85AFD"/>
    <w:rsid w:val="00EC057A"/>
    <w:rsid w:val="00EC60E5"/>
    <w:rsid w:val="00FB155A"/>
    <w:rsid w:val="00FC338D"/>
    <w:rsid w:val="00FD0146"/>
    <w:rsid w:val="1CCAC458"/>
    <w:rsid w:val="1D22199F"/>
    <w:rsid w:val="31F71278"/>
    <w:rsid w:val="34ADB83B"/>
    <w:rsid w:val="38E630B9"/>
    <w:rsid w:val="3A43C331"/>
    <w:rsid w:val="3EC4500B"/>
    <w:rsid w:val="4787CF19"/>
    <w:rsid w:val="4DF79A96"/>
    <w:rsid w:val="5444C7D0"/>
    <w:rsid w:val="5B62D839"/>
    <w:rsid w:val="5E830780"/>
    <w:rsid w:val="63F1B936"/>
    <w:rsid w:val="67B210F0"/>
    <w:rsid w:val="6AA74A0D"/>
    <w:rsid w:val="763A6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9793E1E"/>
  <w15:docId w15:val="{6A082FD8-D857-4227-8F55-7A538B944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3B1C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pPr>
      <w:spacing w:line="360" w:lineRule="auto"/>
      <w:jc w:val="center"/>
      <w:outlineLvl w:val="0"/>
    </w:pPr>
    <w:rPr>
      <w:rFonts w:cs="Arial"/>
      <w:b/>
      <w:color w:val="262626"/>
      <w:sz w:val="28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pPr>
      <w:spacing w:line="240" w:lineRule="auto"/>
      <w:jc w:val="center"/>
      <w:outlineLvl w:val="1"/>
    </w:pPr>
    <w:rPr>
      <w:rFonts w:cs="Arial"/>
      <w:color w:val="262626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52F61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Listamulticolor-nfasis11">
    <w:name w:val="Lista multicolor - Énfasis 11"/>
    <w:basedOn w:val="Normal"/>
    <w:uiPriority w:val="34"/>
    <w:qFormat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</w:style>
  <w:style w:type="paragraph" w:styleId="Piedepgina">
    <w:name w:val="footer"/>
    <w:basedOn w:val="Normal"/>
    <w:link w:val="PiedepginaCar"/>
    <w:uiPriority w:val="99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</w:style>
  <w:style w:type="paragraph" w:styleId="Textodeglobo">
    <w:name w:val="Balloon Text"/>
    <w:basedOn w:val="Normal"/>
    <w:link w:val="TextodegloboCar"/>
    <w:uiPriority w:val="99"/>
    <w:semiHidden/>
    <w:unhideWhenUsed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Pr>
      <w:rFonts w:ascii="Lucida Grande" w:hAnsi="Lucida Grande" w:cs="Lucida Grande"/>
      <w:sz w:val="18"/>
      <w:szCs w:val="18"/>
    </w:rPr>
  </w:style>
  <w:style w:type="character" w:customStyle="1" w:styleId="EncabezadoCar1">
    <w:name w:val="Encabezado Car1"/>
    <w:rPr>
      <w:rFonts w:ascii="Calibri" w:eastAsia="Calibri" w:hAnsi="Calibri"/>
      <w:sz w:val="22"/>
      <w:szCs w:val="22"/>
      <w:lang w:eastAsia="ar-SA"/>
    </w:rPr>
  </w:style>
  <w:style w:type="character" w:customStyle="1" w:styleId="Ttulo1Car">
    <w:name w:val="Título 1 Car"/>
    <w:link w:val="Ttulo1"/>
    <w:uiPriority w:val="9"/>
    <w:rPr>
      <w:rFonts w:cs="Arial"/>
      <w:b/>
      <w:color w:val="262626"/>
      <w:sz w:val="28"/>
      <w:szCs w:val="24"/>
      <w:lang w:eastAsia="en-US"/>
    </w:rPr>
  </w:style>
  <w:style w:type="character" w:customStyle="1" w:styleId="Ttulo2Car">
    <w:name w:val="Título 2 Car"/>
    <w:link w:val="Ttulo2"/>
    <w:uiPriority w:val="9"/>
    <w:rPr>
      <w:rFonts w:cs="Arial"/>
      <w:color w:val="262626"/>
      <w:sz w:val="22"/>
      <w:szCs w:val="24"/>
      <w:lang w:eastAsia="en-US"/>
    </w:rPr>
  </w:style>
  <w:style w:type="paragraph" w:styleId="Prrafodelista">
    <w:name w:val="List Paragraph"/>
    <w:basedOn w:val="Normal"/>
    <w:link w:val="PrrafodelistaCar"/>
    <w:uiPriority w:val="34"/>
    <w:qFormat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PrrafodelistaCar">
    <w:name w:val="Párrafo de lista Car"/>
    <w:link w:val="Prrafodelista"/>
    <w:uiPriority w:val="34"/>
    <w:rPr>
      <w:rFonts w:asciiTheme="minorHAnsi" w:eastAsiaTheme="minorHAnsi" w:hAnsiTheme="minorHAnsi" w:cstheme="minorBidi"/>
      <w:sz w:val="22"/>
      <w:szCs w:val="22"/>
      <w:lang w:eastAsia="en-US"/>
    </w:rPr>
  </w:style>
  <w:style w:type="numbering" w:customStyle="1" w:styleId="Estilo1">
    <w:name w:val="Estilo1"/>
    <w:uiPriority w:val="99"/>
    <w:pPr>
      <w:numPr>
        <w:numId w:val="1"/>
      </w:numPr>
    </w:pPr>
  </w:style>
  <w:style w:type="paragraph" w:styleId="TtuloTDC">
    <w:name w:val="TOC Heading"/>
    <w:basedOn w:val="Ttulo1"/>
    <w:next w:val="Normal"/>
    <w:uiPriority w:val="39"/>
    <w:unhideWhenUsed/>
    <w:qFormat/>
    <w:pPr>
      <w:keepNext/>
      <w:keepLines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032348" w:themeColor="accent1" w:themeShade="BF"/>
      <w:sz w:val="32"/>
      <w:szCs w:val="32"/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Pr>
      <w:color w:val="0D2E46" w:themeColor="hyperlink"/>
      <w:u w:val="single"/>
    </w:rPr>
  </w:style>
  <w:style w:type="table" w:customStyle="1" w:styleId="Tabladecuadrcula4-nfasis11">
    <w:name w:val="Tabla de cuadrícula 4 - Énfasis 11"/>
    <w:basedOn w:val="Tablanormal"/>
    <w:uiPriority w:val="49"/>
    <w:tblPr>
      <w:tblStyleRowBandSize w:val="1"/>
      <w:tblStyleColBandSize w:val="1"/>
      <w:tblBorders>
        <w:top w:val="single" w:sz="4" w:space="0" w:color="167AF3" w:themeColor="accent1" w:themeTint="99"/>
        <w:left w:val="single" w:sz="4" w:space="0" w:color="167AF3" w:themeColor="accent1" w:themeTint="99"/>
        <w:bottom w:val="single" w:sz="4" w:space="0" w:color="167AF3" w:themeColor="accent1" w:themeTint="99"/>
        <w:right w:val="single" w:sz="4" w:space="0" w:color="167AF3" w:themeColor="accent1" w:themeTint="99"/>
        <w:insideH w:val="single" w:sz="4" w:space="0" w:color="167AF3" w:themeColor="accent1" w:themeTint="99"/>
        <w:insideV w:val="single" w:sz="4" w:space="0" w:color="167AF3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52F61" w:themeColor="accent1"/>
          <w:left w:val="single" w:sz="4" w:space="0" w:color="052F61" w:themeColor="accent1"/>
          <w:bottom w:val="single" w:sz="4" w:space="0" w:color="052F61" w:themeColor="accent1"/>
          <w:right w:val="single" w:sz="4" w:space="0" w:color="052F61" w:themeColor="accent1"/>
          <w:insideH w:val="nil"/>
          <w:insideV w:val="nil"/>
        </w:tcBorders>
        <w:shd w:val="clear" w:color="auto" w:fill="052F61" w:themeFill="accent1"/>
      </w:tcPr>
    </w:tblStylePr>
    <w:tblStylePr w:type="lastRow">
      <w:rPr>
        <w:b/>
        <w:bCs/>
      </w:rPr>
      <w:tblPr/>
      <w:tcPr>
        <w:tcBorders>
          <w:top w:val="double" w:sz="4" w:space="0" w:color="052F6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1D2FB" w:themeFill="accent1" w:themeFillTint="33"/>
      </w:tcPr>
    </w:tblStylePr>
    <w:tblStylePr w:type="band1Horz">
      <w:tblPr/>
      <w:tcPr>
        <w:shd w:val="clear" w:color="auto" w:fill="B1D2FB" w:themeFill="accent1" w:themeFillTint="33"/>
      </w:tcPr>
    </w:tblStylePr>
  </w:style>
  <w:style w:type="table" w:styleId="Tablaconcuadrcula">
    <w:name w:val="Table Grid"/>
    <w:basedOn w:val="Tabla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Pr>
      <w:b/>
      <w:bCs/>
      <w:lang w:eastAsia="en-US"/>
    </w:rPr>
  </w:style>
  <w:style w:type="paragraph" w:styleId="Sinespaciado">
    <w:name w:val="No Spacing"/>
    <w:link w:val="SinespaciadoCar"/>
    <w:uiPriority w:val="1"/>
    <w:qFormat/>
    <w:rPr>
      <w:rFonts w:asciiTheme="minorHAnsi" w:eastAsiaTheme="minorEastAsia" w:hAnsiTheme="minorHAnsi" w:cstheme="minorBidi"/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Pr>
      <w:rFonts w:asciiTheme="minorHAnsi" w:eastAsiaTheme="minorEastAsia" w:hAnsiTheme="minorHAnsi" w:cstheme="minorBidi"/>
      <w:sz w:val="22"/>
      <w:szCs w:val="22"/>
      <w:lang w:eastAsia="es-CO"/>
    </w:rPr>
  </w:style>
  <w:style w:type="character" w:customStyle="1" w:styleId="Ttulo3Car">
    <w:name w:val="Título 3 Car"/>
    <w:basedOn w:val="Fuentedeprrafopredeter"/>
    <w:link w:val="Ttulo3"/>
    <w:uiPriority w:val="9"/>
    <w:rPr>
      <w:rFonts w:asciiTheme="majorHAnsi" w:eastAsiaTheme="majorEastAsia" w:hAnsiTheme="majorHAnsi" w:cstheme="majorBidi"/>
      <w:b/>
      <w:bCs/>
      <w:color w:val="052F61" w:themeColor="accent1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pPr>
      <w:spacing w:after="100"/>
      <w:ind w:left="440"/>
    </w:pPr>
  </w:style>
  <w:style w:type="paragraph" w:styleId="Textonotapie">
    <w:name w:val="footnote text"/>
    <w:basedOn w:val="Normal"/>
    <w:link w:val="Textonotapie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Pr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Pr>
      <w:vertAlign w:val="superscript"/>
    </w:rPr>
  </w:style>
  <w:style w:type="table" w:styleId="Cuadrculaclara-nfasis3">
    <w:name w:val="Light Grid Accent 3"/>
    <w:basedOn w:val="Tablanormal"/>
    <w:uiPriority w:val="62"/>
    <w:tblPr>
      <w:tblStyleRowBandSize w:val="1"/>
      <w:tblStyleColBandSize w:val="1"/>
      <w:tblBorders>
        <w:top w:val="single" w:sz="8" w:space="0" w:color="14967C" w:themeColor="accent3"/>
        <w:left w:val="single" w:sz="8" w:space="0" w:color="14967C" w:themeColor="accent3"/>
        <w:bottom w:val="single" w:sz="8" w:space="0" w:color="14967C" w:themeColor="accent3"/>
        <w:right w:val="single" w:sz="8" w:space="0" w:color="14967C" w:themeColor="accent3"/>
        <w:insideH w:val="single" w:sz="8" w:space="0" w:color="14967C" w:themeColor="accent3"/>
        <w:insideV w:val="single" w:sz="8" w:space="0" w:color="14967C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18" w:space="0" w:color="14967C" w:themeColor="accent3"/>
          <w:right w:val="single" w:sz="8" w:space="0" w:color="14967C" w:themeColor="accent3"/>
          <w:insideH w:val="nil"/>
          <w:insideV w:val="single" w:sz="8" w:space="0" w:color="14967C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H w:val="nil"/>
          <w:insideV w:val="single" w:sz="8" w:space="0" w:color="14967C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</w:tcPr>
    </w:tblStylePr>
    <w:tblStylePr w:type="band1Vert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  <w:shd w:val="clear" w:color="auto" w:fill="B4F5E8" w:themeFill="accent3" w:themeFillTint="3F"/>
      </w:tcPr>
    </w:tblStylePr>
    <w:tblStylePr w:type="band1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14967C" w:themeColor="accent3"/>
        </w:tcBorders>
        <w:shd w:val="clear" w:color="auto" w:fill="B4F5E8" w:themeFill="accent3" w:themeFillTint="3F"/>
      </w:tcPr>
    </w:tblStylePr>
    <w:tblStylePr w:type="band2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14967C" w:themeColor="accent3"/>
        </w:tcBorders>
      </w:tcPr>
    </w:tblStyle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es-CO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Textoennegrita">
    <w:name w:val="Strong"/>
    <w:basedOn w:val="Fuentedeprrafopredeter"/>
    <w:uiPriority w:val="22"/>
    <w:qFormat/>
    <w:rPr>
      <w:b/>
      <w:bCs/>
    </w:rPr>
  </w:style>
  <w:style w:type="character" w:customStyle="1" w:styleId="apple-converted-space">
    <w:name w:val="apple-converted-space"/>
    <w:basedOn w:val="Fuentedeprrafopredeter"/>
  </w:style>
  <w:style w:type="paragraph" w:styleId="z-Principiodelformulario">
    <w:name w:val="HTML Top of Form"/>
    <w:basedOn w:val="Normal"/>
    <w:next w:val="Normal"/>
    <w:link w:val="z-PrincipiodelformularioCar"/>
    <w:hidden/>
    <w:uiPriority w:val="99"/>
    <w:semiHidden/>
    <w:unhideWhenUsed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z-PrincipiodelformularioCar">
    <w:name w:val="z-Principio del formulario Car"/>
    <w:basedOn w:val="Fuentedeprrafopredeter"/>
    <w:link w:val="z-Principiodelformulario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  <w:style w:type="paragraph" w:styleId="z-Finaldelformulario">
    <w:name w:val="HTML Bottom of Form"/>
    <w:basedOn w:val="Normal"/>
    <w:next w:val="Normal"/>
    <w:link w:val="z-FinaldelformularioCar"/>
    <w:hidden/>
    <w:uiPriority w:val="99"/>
    <w:semiHidden/>
    <w:unhideWhenUsed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z-FinaldelformularioCar">
    <w:name w:val="z-Final del formulario Car"/>
    <w:basedOn w:val="Fuentedeprrafopredeter"/>
    <w:link w:val="z-Finaldelformulario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0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wnloads\Formato_word-SENA-GC-F-005-V1.dotx" TargetMode="External"/></Relationships>
</file>

<file path=word/theme/theme1.xml><?xml version="1.0" encoding="utf-8"?>
<a:theme xmlns:a="http://schemas.openxmlformats.org/drawingml/2006/main" name="Sector">
  <a:themeElements>
    <a:clrScheme name="Sector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ector">
      <a:maj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ector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714CB31C73707438F4F2DF23CC0B6AC" ma:contentTypeVersion="15" ma:contentTypeDescription="Create a new document." ma:contentTypeScope="" ma:versionID="6e5a4b78ac83448653b150910a7b54b7">
  <xsd:schema xmlns:xsd="http://www.w3.org/2001/XMLSchema" xmlns:xs="http://www.w3.org/2001/XMLSchema" xmlns:p="http://schemas.microsoft.com/office/2006/metadata/properties" xmlns:ns2="d3762fcd-1058-4c02-ad38-8a40a7ab5600" xmlns:ns3="2a044080-b1cb-4969-9f78-cda5f2180cae" targetNamespace="http://schemas.microsoft.com/office/2006/metadata/properties" ma:root="true" ma:fieldsID="74d25a9dd2f0b0d4a6fce89eb5eee563" ns2:_="" ns3:_="">
    <xsd:import namespace="d3762fcd-1058-4c02-ad38-8a40a7ab5600"/>
    <xsd:import namespace="2a044080-b1cb-4969-9f78-cda5f2180cae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62fcd-1058-4c02-ad38-8a40a7ab5600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044080-b1cb-4969-9f78-cda5f2180cae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7bd5eb10-b374-4c49-8a32-a7fbc14c2167}" ma:internalName="TaxCatchAll" ma:showField="CatchAllData" ma:web="2a044080-b1cb-4969-9f78-cda5f2180ca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3762fcd-1058-4c02-ad38-8a40a7ab5600">
      <Terms xmlns="http://schemas.microsoft.com/office/infopath/2007/PartnerControls"/>
    </lcf76f155ced4ddcb4097134ff3c332f>
    <TaxCatchAll xmlns="2a044080-b1cb-4969-9f78-cda5f2180ca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0B9FE30-6D1A-4D39-BC1D-6BB7C27FD8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762fcd-1058-4c02-ad38-8a40a7ab5600"/>
    <ds:schemaRef ds:uri="2a044080-b1cb-4969-9f78-cda5f2180c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E61AE8D-6CC5-4064-9AB2-63C09F4F9F3F}">
  <ds:schemaRefs>
    <ds:schemaRef ds:uri="http://schemas.microsoft.com/office/2006/metadata/properties"/>
    <ds:schemaRef ds:uri="http://schemas.microsoft.com/office/infopath/2007/PartnerControls"/>
    <ds:schemaRef ds:uri="d3762fcd-1058-4c02-ad38-8a40a7ab5600"/>
    <ds:schemaRef ds:uri="2a044080-b1cb-4969-9f78-cda5f2180cae"/>
  </ds:schemaRefs>
</ds:datastoreItem>
</file>

<file path=customXml/itemProps3.xml><?xml version="1.0" encoding="utf-8"?>
<ds:datastoreItem xmlns:ds="http://schemas.openxmlformats.org/officeDocument/2006/customXml" ds:itemID="{4A1E1781-62F8-48F0-BC49-C958991948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561F684-7F28-47DE-A4CF-753F0ED007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Formato_word-SENA-GC-F-005-V1</Template>
  <TotalTime>1</TotalTime>
  <Pages>6</Pages>
  <Words>1212</Words>
  <Characters>6670</Characters>
  <Application>Microsoft Office Word</Application>
  <DocSecurity>0</DocSecurity>
  <Lines>55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7867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ASTRID SUAREZ</dc:creator>
  <cp:lastModifiedBy>Nancy Ruby Rojas Padilla</cp:lastModifiedBy>
  <cp:revision>2</cp:revision>
  <cp:lastPrinted>2016-06-08T15:42:00Z</cp:lastPrinted>
  <dcterms:created xsi:type="dcterms:W3CDTF">2025-03-18T18:15:00Z</dcterms:created>
  <dcterms:modified xsi:type="dcterms:W3CDTF">2025-03-18T18:15:00Z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2023-05-24T20:20:06Z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3f4ab385-3a60-4b88-ac6c-392f30fcd39e</vt:lpwstr>
  </property>
  <property fmtid="{D5CDD505-2E9C-101B-9397-08002B2CF9AE}" pid="8" name="MSIP_Label_1299739c-ad3d-4908-806e-4d91151a6e13_ContentBits">
    <vt:lpwstr>0</vt:lpwstr>
  </property>
  <property fmtid="{D5CDD505-2E9C-101B-9397-08002B2CF9AE}" pid="9" name="ContentTypeId">
    <vt:lpwstr>0x0101003714CB31C73707438F4F2DF23CC0B6AC</vt:lpwstr>
  </property>
</Properties>
</file>